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ahoma" w:hAnsi="Tahoma" w:cs="Tahoma"/>
          <w:b/>
          <w:sz w:val="28"/>
          <w:szCs w:val="28"/>
        </w:rPr>
      </w:pPr>
    </w:p>
    <w:p>
      <w:pPr>
        <w:jc w:val="center"/>
        <w:rPr>
          <w:rFonts w:hint="default" w:ascii="Tahoma" w:hAnsi="Tahoma" w:cs="Tahoma"/>
          <w:b/>
          <w:sz w:val="28"/>
          <w:szCs w:val="28"/>
          <w:lang w:val="en-GB"/>
        </w:rPr>
      </w:pPr>
      <w:r>
        <w:rPr>
          <w:rFonts w:hint="default" w:ascii="Tahoma" w:hAnsi="Tahoma" w:cs="Tahoma"/>
          <w:b/>
          <w:sz w:val="28"/>
          <w:szCs w:val="28"/>
        </w:rPr>
        <w:t>B</w:t>
      </w:r>
      <w:r>
        <w:rPr>
          <w:rFonts w:hint="default" w:ascii="Tahoma" w:hAnsi="Tahoma" w:cs="Tahoma"/>
          <w:b/>
          <w:sz w:val="28"/>
          <w:szCs w:val="28"/>
          <w:lang w:val="en-GB"/>
        </w:rPr>
        <w:t>RIGHTER FUTURES ANNUAL GENERAL MEETING</w:t>
      </w:r>
    </w:p>
    <w:p>
      <w:pPr>
        <w:jc w:val="center"/>
        <w:rPr>
          <w:rFonts w:hint="default" w:ascii="Tahoma" w:hAnsi="Tahoma" w:cs="Tahoma"/>
          <w:b/>
          <w:sz w:val="28"/>
          <w:szCs w:val="28"/>
          <w:lang w:val="en-GB"/>
        </w:rPr>
      </w:pPr>
      <w:r>
        <w:rPr>
          <w:rFonts w:hint="default" w:ascii="Tahoma" w:hAnsi="Tahoma" w:cs="Tahoma"/>
          <w:b/>
          <w:sz w:val="28"/>
          <w:szCs w:val="28"/>
          <w:lang w:val="en-GB"/>
        </w:rPr>
        <w:t>5</w:t>
      </w:r>
      <w:r>
        <w:rPr>
          <w:rFonts w:hint="default" w:ascii="Tahoma" w:hAnsi="Tahoma" w:cs="Tahoma"/>
          <w:b/>
          <w:sz w:val="28"/>
          <w:szCs w:val="28"/>
          <w:vertAlign w:val="superscript"/>
          <w:lang w:val="en-GB"/>
        </w:rPr>
        <w:t>th</w:t>
      </w:r>
      <w:r>
        <w:rPr>
          <w:rFonts w:hint="default" w:ascii="Tahoma" w:hAnsi="Tahoma" w:cs="Tahoma"/>
          <w:b/>
          <w:sz w:val="28"/>
          <w:szCs w:val="28"/>
          <w:lang w:val="en-GB"/>
        </w:rPr>
        <w:t xml:space="preserve"> October</w:t>
      </w:r>
      <w:r>
        <w:rPr>
          <w:rFonts w:hint="default" w:ascii="Tahoma" w:hAnsi="Tahoma" w:cs="Tahoma"/>
          <w:b/>
          <w:sz w:val="28"/>
          <w:szCs w:val="28"/>
        </w:rPr>
        <w:t xml:space="preserve"> 202</w:t>
      </w:r>
      <w:r>
        <w:rPr>
          <w:rFonts w:hint="default" w:ascii="Tahoma" w:hAnsi="Tahoma" w:cs="Tahoma"/>
          <w:b/>
          <w:sz w:val="28"/>
          <w:szCs w:val="28"/>
          <w:lang w:val="en-GB"/>
        </w:rPr>
        <w:t>1</w:t>
      </w:r>
    </w:p>
    <w:p>
      <w:pPr>
        <w:jc w:val="center"/>
        <w:rPr>
          <w:rFonts w:hint="default" w:ascii="Tahoma" w:hAnsi="Tahoma" w:cs="Tahoma"/>
          <w:b/>
          <w:sz w:val="28"/>
          <w:szCs w:val="28"/>
        </w:rPr>
      </w:pPr>
      <w:r>
        <w:rPr>
          <w:rFonts w:hint="default" w:ascii="Tahoma" w:hAnsi="Tahoma" w:cs="Tahoma"/>
          <w:b/>
          <w:sz w:val="28"/>
          <w:szCs w:val="28"/>
        </w:rPr>
        <w:t xml:space="preserve">at the Brighter Futures, 34 Wellington Road, Rhyl.                                                                          </w:t>
      </w:r>
    </w:p>
    <w:p>
      <w:pPr>
        <w:jc w:val="center"/>
        <w:rPr>
          <w:rFonts w:hint="default" w:ascii="Tahoma" w:hAnsi="Tahoma" w:cs="Tahoma"/>
          <w:b/>
          <w:sz w:val="28"/>
          <w:szCs w:val="28"/>
          <w:lang w:val="en-US"/>
        </w:rPr>
      </w:pPr>
      <w:r>
        <w:rPr>
          <w:rFonts w:hint="default" w:ascii="Tahoma" w:hAnsi="Tahoma" w:cs="Tahoma"/>
          <w:b/>
          <w:sz w:val="28"/>
          <w:szCs w:val="28"/>
          <w:lang w:val="en-GB"/>
        </w:rPr>
        <w:t xml:space="preserve">AGM </w:t>
      </w:r>
      <w:r>
        <w:rPr>
          <w:rFonts w:hint="default" w:ascii="Tahoma" w:hAnsi="Tahoma" w:cs="Tahoma"/>
          <w:b/>
          <w:sz w:val="28"/>
          <w:szCs w:val="28"/>
        </w:rPr>
        <w:t>Minutes</w:t>
      </w:r>
      <w:r>
        <w:rPr>
          <w:rFonts w:hint="default" w:ascii="Tahoma" w:hAnsi="Tahoma" w:cs="Tahoma"/>
          <w:b/>
          <w:sz w:val="28"/>
          <w:szCs w:val="28"/>
          <w:lang w:val="en-US"/>
        </w:rPr>
        <w:t xml:space="preserve"> </w:t>
      </w:r>
    </w:p>
    <w:p>
      <w:pPr>
        <w:jc w:val="center"/>
        <w:rPr>
          <w:rFonts w:hint="default" w:ascii="Tahoma" w:hAnsi="Tahoma" w:cs="Tahoma"/>
          <w:b/>
          <w:color w:val="auto"/>
          <w:sz w:val="24"/>
          <w:szCs w:val="24"/>
        </w:rPr>
      </w:pPr>
    </w:p>
    <w:p>
      <w:pPr>
        <w:rPr>
          <w:rFonts w:hint="default" w:ascii="Tahoma" w:hAnsi="Tahoma" w:cs="Tahoma"/>
          <w:color w:val="auto"/>
          <w:sz w:val="24"/>
          <w:szCs w:val="24"/>
          <w:lang w:val="en-GB"/>
        </w:rPr>
      </w:pPr>
      <w:r>
        <w:rPr>
          <w:rFonts w:hint="default" w:ascii="Tahoma" w:hAnsi="Tahoma" w:cs="Tahoma"/>
          <w:color w:val="auto"/>
          <w:sz w:val="24"/>
          <w:szCs w:val="24"/>
          <w:lang w:val="en-GB"/>
        </w:rPr>
        <w:t>The AGM was held during at the Brighter Futures Facility on Wellington Road with all members attending  solely for AGM proceedings. The AGM was held virtually in accordance with the governing documents. Key committee members for the AGM were Shane Owen (Chair), Jayne Jones (Secretary) and Katherine Park (Treasurer).</w:t>
      </w:r>
    </w:p>
    <w:p>
      <w:pPr>
        <w:rPr>
          <w:rFonts w:hint="default" w:ascii="Tahoma" w:hAnsi="Tahoma" w:cs="Tahoma"/>
          <w:color w:val="auto"/>
          <w:sz w:val="24"/>
          <w:szCs w:val="24"/>
          <w:lang w:val="en-GB"/>
        </w:rPr>
      </w:pPr>
    </w:p>
    <w:p>
      <w:pPr>
        <w:rPr>
          <w:rFonts w:hint="default" w:ascii="Tahoma" w:hAnsi="Tahoma" w:cs="Tahoma"/>
          <w:b/>
          <w:bCs/>
          <w:color w:val="auto"/>
          <w:sz w:val="24"/>
          <w:szCs w:val="24"/>
          <w:lang w:val="en-GB"/>
        </w:rPr>
      </w:pPr>
      <w:r>
        <w:rPr>
          <w:rFonts w:hint="default" w:ascii="Tahoma" w:hAnsi="Tahoma" w:cs="Tahoma"/>
          <w:b/>
          <w:bCs/>
          <w:color w:val="auto"/>
          <w:sz w:val="24"/>
          <w:szCs w:val="24"/>
          <w:lang w:val="en-GB"/>
        </w:rPr>
        <w:t xml:space="preserve">Chair’s Introduction </w:t>
      </w:r>
    </w:p>
    <w:p>
      <w:pPr>
        <w:rPr>
          <w:rFonts w:hint="default" w:ascii="Tahoma" w:hAnsi="Tahoma" w:cs="Tahoma"/>
          <w:color w:val="auto"/>
          <w:sz w:val="24"/>
          <w:szCs w:val="24"/>
          <w:lang w:val="en-GB"/>
        </w:rPr>
      </w:pPr>
      <w:r>
        <w:rPr>
          <w:rFonts w:hint="default" w:ascii="Tahoma" w:hAnsi="Tahoma" w:cs="Tahoma"/>
          <w:color w:val="auto"/>
          <w:sz w:val="24"/>
          <w:szCs w:val="24"/>
          <w:lang w:val="en-GB"/>
        </w:rPr>
        <w:t>Shane welcomed everyone to our first AGM as a charity. The AGM is an important part of our governance and a necessary activity as a charity. Shane reminded those present that our website includes a section devoted to governance (hub) and this will be the prime method of communication with members on AGM matters. Those without internet access are able to request information by post.</w:t>
      </w:r>
    </w:p>
    <w:p>
      <w:pPr>
        <w:rPr>
          <w:rFonts w:hint="default" w:ascii="Tahoma" w:hAnsi="Tahoma" w:cs="Tahoma"/>
          <w:color w:val="auto"/>
          <w:sz w:val="24"/>
          <w:szCs w:val="24"/>
          <w:lang w:val="en-GB"/>
        </w:rPr>
      </w:pPr>
    </w:p>
    <w:p>
      <w:pPr>
        <w:rPr>
          <w:rFonts w:hint="default" w:ascii="Tahoma" w:hAnsi="Tahoma" w:cs="Tahoma"/>
          <w:b/>
          <w:bCs/>
          <w:color w:val="auto"/>
          <w:sz w:val="24"/>
          <w:szCs w:val="24"/>
          <w:lang w:val="en-GB"/>
        </w:rPr>
      </w:pPr>
      <w:r>
        <w:rPr>
          <w:rFonts w:hint="default" w:ascii="Tahoma" w:hAnsi="Tahoma" w:cs="Tahoma"/>
          <w:b/>
          <w:bCs/>
          <w:color w:val="auto"/>
          <w:sz w:val="24"/>
          <w:szCs w:val="24"/>
          <w:lang w:val="en-GB"/>
        </w:rPr>
        <w:t>Meeting Particulars</w:t>
      </w:r>
    </w:p>
    <w:p>
      <w:pPr>
        <w:numPr>
          <w:ilvl w:val="0"/>
          <w:numId w:val="1"/>
        </w:numPr>
        <w:rPr>
          <w:rFonts w:hint="default" w:ascii="Tahoma" w:hAnsi="Tahoma" w:cs="Tahoma"/>
          <w:color w:val="auto"/>
          <w:sz w:val="24"/>
          <w:szCs w:val="24"/>
          <w:lang w:val="en-GB"/>
        </w:rPr>
      </w:pPr>
      <w:r>
        <w:rPr>
          <w:rFonts w:hint="default" w:ascii="Tahoma" w:hAnsi="Tahoma" w:cs="Tahoma"/>
          <w:color w:val="auto"/>
          <w:sz w:val="24"/>
          <w:szCs w:val="24"/>
          <w:lang w:val="en-GB"/>
        </w:rPr>
        <w:t xml:space="preserve">Shane explained that during the AGM, members of the charity will be asked to vote on a number of matters. </w:t>
      </w:r>
    </w:p>
    <w:p>
      <w:pPr>
        <w:numPr>
          <w:ilvl w:val="0"/>
          <w:numId w:val="1"/>
        </w:numPr>
        <w:ind w:left="0" w:leftChars="0" w:firstLine="0" w:firstLineChars="0"/>
        <w:rPr>
          <w:rFonts w:hint="default" w:ascii="Tahoma" w:hAnsi="Tahoma" w:cs="Tahoma"/>
          <w:color w:val="auto"/>
          <w:sz w:val="24"/>
          <w:szCs w:val="24"/>
          <w:lang w:val="en-GB"/>
        </w:rPr>
      </w:pPr>
      <w:r>
        <w:rPr>
          <w:rFonts w:hint="default" w:ascii="Tahoma" w:hAnsi="Tahoma" w:cs="Tahoma"/>
          <w:color w:val="auto"/>
          <w:sz w:val="24"/>
          <w:szCs w:val="24"/>
          <w:lang w:val="en-GB"/>
        </w:rPr>
        <w:t>Shane advised that from the register of members attending the conference that the AGM is quorate, with all members present.</w:t>
      </w:r>
    </w:p>
    <w:p>
      <w:pPr>
        <w:numPr>
          <w:ilvl w:val="0"/>
          <w:numId w:val="1"/>
        </w:numPr>
        <w:ind w:left="0" w:leftChars="0" w:firstLine="0" w:firstLineChars="0"/>
        <w:rPr>
          <w:rFonts w:hint="default" w:ascii="Tahoma" w:hAnsi="Tahoma" w:cs="Tahoma"/>
          <w:color w:val="auto"/>
          <w:sz w:val="24"/>
          <w:szCs w:val="24"/>
          <w:lang w:val="en-GB"/>
        </w:rPr>
      </w:pPr>
      <w:r>
        <w:rPr>
          <w:rFonts w:hint="default" w:ascii="Tahoma" w:hAnsi="Tahoma" w:cs="Tahoma"/>
          <w:color w:val="auto"/>
          <w:sz w:val="24"/>
          <w:szCs w:val="24"/>
          <w:lang w:val="en-GB"/>
        </w:rPr>
        <w:t>No Apologies were received.</w:t>
      </w:r>
    </w:p>
    <w:p>
      <w:pPr>
        <w:numPr>
          <w:ilvl w:val="0"/>
          <w:numId w:val="1"/>
        </w:numPr>
        <w:ind w:left="0" w:leftChars="0" w:firstLine="0" w:firstLineChars="0"/>
        <w:rPr>
          <w:rFonts w:hint="default" w:ascii="Tahoma" w:hAnsi="Tahoma" w:cs="Tahoma"/>
          <w:color w:val="auto"/>
          <w:sz w:val="24"/>
          <w:szCs w:val="24"/>
          <w:lang w:val="en-GB"/>
        </w:rPr>
      </w:pPr>
      <w:r>
        <w:rPr>
          <w:rFonts w:hint="default" w:ascii="Tahoma" w:hAnsi="Tahoma" w:cs="Tahoma"/>
          <w:color w:val="auto"/>
          <w:sz w:val="24"/>
          <w:szCs w:val="24"/>
          <w:lang w:val="en-GB"/>
        </w:rPr>
        <w:t>There were no matters arising for this meting.</w:t>
      </w:r>
    </w:p>
    <w:p>
      <w:pPr>
        <w:rPr>
          <w:rFonts w:hint="default" w:ascii="Tahoma" w:hAnsi="Tahoma" w:cs="Tahoma"/>
          <w:color w:val="auto"/>
          <w:sz w:val="24"/>
          <w:szCs w:val="24"/>
          <w:lang w:val="en-GB"/>
        </w:rPr>
      </w:pPr>
    </w:p>
    <w:p>
      <w:pPr>
        <w:rPr>
          <w:rFonts w:hint="default" w:ascii="Tahoma" w:hAnsi="Tahoma" w:cs="Tahoma"/>
          <w:b/>
          <w:bCs/>
          <w:color w:val="auto"/>
          <w:sz w:val="24"/>
          <w:szCs w:val="24"/>
          <w:lang w:val="en-GB"/>
        </w:rPr>
      </w:pPr>
      <w:r>
        <w:rPr>
          <w:rFonts w:hint="default" w:ascii="Tahoma" w:hAnsi="Tahoma" w:cs="Tahoma"/>
          <w:b/>
          <w:bCs/>
          <w:color w:val="auto"/>
          <w:sz w:val="24"/>
          <w:szCs w:val="24"/>
          <w:lang w:val="en-GB"/>
        </w:rPr>
        <w:t xml:space="preserve"> Annual Return</w:t>
      </w:r>
    </w:p>
    <w:p>
      <w:pPr>
        <w:rPr>
          <w:rFonts w:hint="default" w:ascii="Tahoma" w:hAnsi="Tahoma" w:cs="Tahoma"/>
          <w:color w:val="auto"/>
          <w:sz w:val="24"/>
          <w:szCs w:val="24"/>
          <w:lang w:val="en-GB"/>
        </w:rPr>
      </w:pPr>
      <w:r>
        <w:rPr>
          <w:rFonts w:hint="default" w:ascii="Tahoma" w:hAnsi="Tahoma" w:cs="Tahoma"/>
          <w:color w:val="auto"/>
          <w:sz w:val="24"/>
          <w:szCs w:val="24"/>
          <w:lang w:val="en-GB"/>
        </w:rPr>
        <w:t>A copy of the annual repot and accounts were circulated to all members for review by Jayne, the report has been produced by Salisbury Accountants on behalf of the Trustess and will be sent by them to the Charity Commission if approved at this meeting.</w:t>
      </w:r>
    </w:p>
    <w:p>
      <w:pPr>
        <w:rPr>
          <w:rFonts w:hint="default" w:ascii="Tahoma" w:hAnsi="Tahoma" w:cs="Tahoma"/>
          <w:color w:val="auto"/>
          <w:sz w:val="24"/>
          <w:szCs w:val="24"/>
          <w:lang w:val="en-GB"/>
        </w:rPr>
      </w:pPr>
    </w:p>
    <w:p>
      <w:pPr>
        <w:rPr>
          <w:rFonts w:hint="default" w:ascii="Tahoma" w:hAnsi="Tahoma" w:cs="Tahoma"/>
          <w:b/>
          <w:bCs/>
          <w:color w:val="auto"/>
          <w:sz w:val="24"/>
          <w:szCs w:val="24"/>
          <w:lang w:val="en-GB"/>
        </w:rPr>
      </w:pPr>
      <w:r>
        <w:rPr>
          <w:rFonts w:hint="default" w:ascii="Tahoma" w:hAnsi="Tahoma" w:cs="Tahoma"/>
          <w:b/>
          <w:bCs/>
          <w:color w:val="auto"/>
          <w:sz w:val="24"/>
          <w:szCs w:val="24"/>
          <w:lang w:val="en-GB"/>
        </w:rPr>
        <w:t>Trustee resignations</w:t>
      </w:r>
    </w:p>
    <w:p>
      <w:pPr>
        <w:rPr>
          <w:rFonts w:hint="default" w:ascii="Tahoma" w:hAnsi="Tahoma" w:cs="Tahoma"/>
          <w:color w:val="auto"/>
          <w:sz w:val="24"/>
          <w:szCs w:val="24"/>
          <w:lang w:val="en-GB"/>
        </w:rPr>
      </w:pPr>
      <w:r>
        <w:rPr>
          <w:rFonts w:hint="default" w:ascii="Tahoma" w:hAnsi="Tahoma" w:cs="Tahoma"/>
          <w:color w:val="auto"/>
          <w:sz w:val="24"/>
          <w:szCs w:val="24"/>
          <w:lang w:val="en-GB"/>
        </w:rPr>
        <w:t>The chair explained that Jayne Jones and Katherine Park along with himself now retire from the Committee on rotation as required by the constitution but are eligible for re-election.</w:t>
      </w:r>
    </w:p>
    <w:p>
      <w:pPr>
        <w:rPr>
          <w:rFonts w:hint="default" w:ascii="Tahoma" w:hAnsi="Tahoma" w:cs="Tahoma"/>
          <w:color w:val="auto"/>
          <w:sz w:val="24"/>
          <w:szCs w:val="24"/>
          <w:lang w:val="en-GB"/>
        </w:rPr>
      </w:pPr>
    </w:p>
    <w:p>
      <w:pPr>
        <w:rPr>
          <w:rFonts w:hint="default" w:ascii="Tahoma" w:hAnsi="Tahoma" w:cs="Tahoma"/>
          <w:color w:val="auto"/>
          <w:sz w:val="24"/>
          <w:szCs w:val="24"/>
          <w:lang w:val="en-GB"/>
        </w:rPr>
      </w:pPr>
    </w:p>
    <w:p>
      <w:pPr>
        <w:rPr>
          <w:rFonts w:hint="default" w:ascii="Tahoma" w:hAnsi="Tahoma" w:cs="Tahoma"/>
          <w:b/>
          <w:bCs/>
          <w:color w:val="auto"/>
          <w:sz w:val="24"/>
          <w:szCs w:val="24"/>
          <w:lang w:val="en-GB"/>
        </w:rPr>
      </w:pPr>
      <w:r>
        <w:rPr>
          <w:rFonts w:hint="default" w:ascii="Tahoma" w:hAnsi="Tahoma" w:cs="Tahoma"/>
          <w:b/>
          <w:bCs/>
          <w:color w:val="auto"/>
          <w:sz w:val="24"/>
          <w:szCs w:val="24"/>
          <w:lang w:val="en-GB"/>
        </w:rPr>
        <w:t>Trustee Elections</w:t>
      </w:r>
    </w:p>
    <w:p>
      <w:pPr>
        <w:rPr>
          <w:rFonts w:hint="default" w:ascii="Tahoma" w:hAnsi="Tahoma" w:cs="Tahoma"/>
          <w:color w:val="auto"/>
          <w:sz w:val="24"/>
          <w:szCs w:val="24"/>
          <w:lang w:val="en-GB"/>
        </w:rPr>
      </w:pPr>
      <w:r>
        <w:rPr>
          <w:rFonts w:hint="default" w:ascii="Tahoma" w:hAnsi="Tahoma" w:cs="Tahoma"/>
          <w:color w:val="auto"/>
          <w:sz w:val="24"/>
          <w:szCs w:val="24"/>
          <w:lang w:val="en-GB"/>
        </w:rPr>
        <w:t xml:space="preserve">The position of Chairperson is now vacant, Jayne propsed that Shane agin take on the role for another 12 months, this was seconded by katherine and accepted. </w:t>
      </w:r>
    </w:p>
    <w:p>
      <w:pPr>
        <w:rPr>
          <w:rFonts w:hint="default" w:ascii="Tahoma" w:hAnsi="Tahoma" w:cs="Tahoma"/>
          <w:color w:val="auto"/>
          <w:sz w:val="24"/>
          <w:szCs w:val="24"/>
          <w:lang w:val="en-GB"/>
        </w:rPr>
      </w:pPr>
      <w:r>
        <w:rPr>
          <w:rFonts w:hint="default" w:ascii="Tahoma" w:hAnsi="Tahoma" w:cs="Tahoma"/>
          <w:color w:val="auto"/>
          <w:sz w:val="24"/>
          <w:szCs w:val="24"/>
          <w:lang w:val="en-GB"/>
        </w:rPr>
        <w:t>The Chair nominated Jayne Jones to  be reeleted as Secretery which was seconded by katherine Park, Jayne acepted the postion.</w:t>
      </w:r>
    </w:p>
    <w:p>
      <w:pPr>
        <w:rPr>
          <w:rFonts w:hint="default" w:ascii="Tahoma" w:hAnsi="Tahoma" w:cs="Tahoma"/>
          <w:color w:val="auto"/>
          <w:sz w:val="24"/>
          <w:szCs w:val="24"/>
          <w:lang w:val="en-GB"/>
        </w:rPr>
      </w:pPr>
      <w:r>
        <w:rPr>
          <w:rFonts w:hint="default" w:ascii="Tahoma" w:hAnsi="Tahoma" w:cs="Tahoma"/>
          <w:color w:val="auto"/>
          <w:sz w:val="24"/>
          <w:szCs w:val="24"/>
          <w:lang w:val="en-GB"/>
        </w:rPr>
        <w:t>The chair nominated Katherine Park to be reelected into the role of Tresurer to which Jayne Jones seconded and was accepted.</w:t>
      </w:r>
    </w:p>
    <w:p>
      <w:pPr>
        <w:rPr>
          <w:rFonts w:hint="default" w:ascii="Tahoma" w:hAnsi="Tahoma" w:cs="Tahoma"/>
          <w:color w:val="auto"/>
          <w:sz w:val="24"/>
          <w:szCs w:val="24"/>
          <w:lang w:val="en-GB"/>
        </w:rPr>
      </w:pPr>
    </w:p>
    <w:p>
      <w:pPr>
        <w:rPr>
          <w:rFonts w:hint="default" w:ascii="Tahoma" w:hAnsi="Tahoma" w:cs="Tahoma"/>
          <w:b/>
          <w:bCs/>
          <w:color w:val="auto"/>
          <w:sz w:val="24"/>
          <w:szCs w:val="24"/>
          <w:lang w:val="en-GB"/>
        </w:rPr>
      </w:pPr>
      <w:r>
        <w:rPr>
          <w:rFonts w:hint="default" w:ascii="Tahoma" w:hAnsi="Tahoma" w:cs="Tahoma"/>
          <w:b/>
          <w:bCs/>
          <w:color w:val="auto"/>
          <w:sz w:val="24"/>
          <w:szCs w:val="24"/>
          <w:lang w:val="en-GB"/>
        </w:rPr>
        <w:t>Acceptance of the Annual Report and Accounts.</w:t>
      </w:r>
    </w:p>
    <w:p>
      <w:pPr>
        <w:rPr>
          <w:rFonts w:hint="default" w:ascii="Tahoma" w:hAnsi="Tahoma" w:cs="Tahoma"/>
          <w:color w:val="auto"/>
          <w:sz w:val="24"/>
          <w:szCs w:val="24"/>
          <w:lang w:val="en-GB"/>
        </w:rPr>
      </w:pPr>
      <w:r>
        <w:rPr>
          <w:rFonts w:hint="default" w:ascii="Tahoma" w:hAnsi="Tahoma" w:cs="Tahoma"/>
          <w:color w:val="auto"/>
          <w:sz w:val="24"/>
          <w:szCs w:val="24"/>
          <w:lang w:val="en-GB"/>
        </w:rPr>
        <w:t>A motion to accept the AR and A was propesed by Katherine and passed unanimously by the membership.</w:t>
      </w:r>
    </w:p>
    <w:p>
      <w:pPr>
        <w:rPr>
          <w:rFonts w:hint="default" w:ascii="Tahoma" w:hAnsi="Tahoma" w:cs="Tahoma"/>
          <w:color w:val="auto"/>
          <w:sz w:val="24"/>
          <w:szCs w:val="24"/>
          <w:lang w:val="en-GB"/>
        </w:rPr>
      </w:pPr>
    </w:p>
    <w:p>
      <w:pPr>
        <w:rPr>
          <w:rFonts w:hint="default" w:ascii="Tahoma" w:hAnsi="Tahoma" w:cs="Tahoma"/>
          <w:b/>
          <w:bCs/>
          <w:color w:val="auto"/>
          <w:sz w:val="24"/>
          <w:szCs w:val="24"/>
          <w:lang w:val="en-GB"/>
        </w:rPr>
      </w:pPr>
      <w:r>
        <w:rPr>
          <w:rFonts w:hint="default" w:ascii="Tahoma" w:hAnsi="Tahoma" w:cs="Tahoma"/>
          <w:b/>
          <w:bCs/>
          <w:color w:val="auto"/>
          <w:sz w:val="24"/>
          <w:szCs w:val="24"/>
          <w:lang w:val="en-GB"/>
        </w:rPr>
        <w:t>AOB related to AGM business</w:t>
      </w:r>
    </w:p>
    <w:p>
      <w:pPr>
        <w:rPr>
          <w:rFonts w:hint="default" w:ascii="Tahoma" w:hAnsi="Tahoma" w:cs="Tahoma"/>
          <w:color w:val="auto"/>
          <w:sz w:val="24"/>
          <w:szCs w:val="24"/>
          <w:lang w:val="en-GB"/>
        </w:rPr>
      </w:pPr>
      <w:r>
        <w:rPr>
          <w:rFonts w:hint="default" w:ascii="Tahoma" w:hAnsi="Tahoma" w:cs="Tahoma"/>
          <w:color w:val="auto"/>
          <w:sz w:val="24"/>
          <w:szCs w:val="24"/>
          <w:lang w:val="en-GB"/>
        </w:rPr>
        <w:t>There was no AOB and the AGM closed, the next meeting of the trustees will be 8</w:t>
      </w:r>
      <w:r>
        <w:rPr>
          <w:rFonts w:hint="default" w:ascii="Tahoma" w:hAnsi="Tahoma" w:cs="Tahoma"/>
          <w:color w:val="auto"/>
          <w:sz w:val="24"/>
          <w:szCs w:val="24"/>
          <w:vertAlign w:val="superscript"/>
          <w:lang w:val="en-GB"/>
        </w:rPr>
        <w:t>th</w:t>
      </w:r>
      <w:r>
        <w:rPr>
          <w:rFonts w:hint="default" w:ascii="Tahoma" w:hAnsi="Tahoma" w:cs="Tahoma"/>
          <w:color w:val="auto"/>
          <w:sz w:val="24"/>
          <w:szCs w:val="24"/>
          <w:lang w:val="en-GB"/>
        </w:rPr>
        <w:t xml:space="preserve"> Novemeber 2021 at 5pm.</w:t>
      </w:r>
    </w:p>
    <w:p>
      <w:pPr>
        <w:rPr>
          <w:rFonts w:hint="default" w:ascii="Tahoma" w:hAnsi="Tahoma" w:cs="Tahoma"/>
          <w:color w:val="auto"/>
          <w:sz w:val="24"/>
          <w:szCs w:val="24"/>
          <w:lang w:val="en-GB"/>
        </w:rPr>
      </w:pPr>
    </w:p>
    <w:p>
      <w:pPr>
        <w:rPr>
          <w:rFonts w:hint="default" w:ascii="Tahoma" w:hAnsi="Tahoma" w:cs="Tahoma"/>
          <w:color w:val="auto"/>
          <w:sz w:val="24"/>
          <w:szCs w:val="24"/>
          <w:lang w:val="en-GB"/>
        </w:rPr>
      </w:pPr>
    </w:p>
    <w:p>
      <w:pPr>
        <w:rPr>
          <w:rFonts w:hint="default" w:ascii="Tahoma" w:hAnsi="Tahoma" w:cs="Tahoma"/>
          <w:color w:val="auto"/>
          <w:sz w:val="24"/>
          <w:szCs w:val="24"/>
          <w:lang w:val="en-GB"/>
        </w:rPr>
      </w:pPr>
      <w:r>
        <w:rPr>
          <w:rFonts w:hint="default" w:ascii="Tahoma" w:hAnsi="Tahoma" w:cs="Tahoma"/>
          <w:color w:val="auto"/>
          <w:sz w:val="24"/>
          <w:szCs w:val="24"/>
          <w:lang w:val="en-GB"/>
        </w:rPr>
        <w:t>Minutes approved as a true record of the AGM</w:t>
      </w:r>
    </w:p>
    <w:p>
      <w:pPr>
        <w:rPr>
          <w:rFonts w:hint="default" w:ascii="Tahoma" w:hAnsi="Tahoma" w:cs="Tahoma"/>
          <w:color w:val="auto"/>
          <w:sz w:val="24"/>
          <w:szCs w:val="24"/>
          <w:lang w:val="en-GB"/>
        </w:rPr>
      </w:pPr>
      <w:r>
        <w:rPr>
          <w:rFonts w:hint="default" w:ascii="Tahoma" w:hAnsi="Tahoma" w:cs="Tahoma"/>
          <w:color w:val="auto"/>
          <w:sz w:val="24"/>
          <w:szCs w:val="24"/>
          <w:lang w:val="en-GB"/>
        </w:rPr>
        <w:t>S Owen (Chair) ____________________</w:t>
      </w:r>
    </w:p>
    <w:p>
      <w:pPr>
        <w:rPr>
          <w:rFonts w:hint="default" w:ascii="Tahoma" w:hAnsi="Tahoma" w:cs="Tahoma"/>
          <w:color w:val="auto"/>
          <w:sz w:val="24"/>
          <w:szCs w:val="24"/>
          <w:lang w:val="en-GB"/>
        </w:rPr>
      </w:pPr>
      <w:r>
        <w:rPr>
          <w:rFonts w:hint="default" w:ascii="Tahoma" w:hAnsi="Tahoma" w:cs="Tahoma"/>
          <w:color w:val="auto"/>
          <w:sz w:val="24"/>
          <w:szCs w:val="24"/>
          <w:lang w:val="en-GB"/>
        </w:rPr>
        <w:t>J Jones</w:t>
      </w:r>
      <w:bookmarkStart w:id="0" w:name="_GoBack"/>
      <w:bookmarkEnd w:id="0"/>
      <w:r>
        <w:rPr>
          <w:rFonts w:hint="default" w:ascii="Tahoma" w:hAnsi="Tahoma" w:cs="Tahoma"/>
          <w:color w:val="auto"/>
          <w:sz w:val="24"/>
          <w:szCs w:val="24"/>
          <w:lang w:val="en-GB"/>
        </w:rPr>
        <w:t xml:space="preserve"> (Secretery) ____________________</w:t>
      </w:r>
    </w:p>
    <w:p>
      <w:pPr>
        <w:rPr>
          <w:rFonts w:hint="default" w:ascii="Tahoma" w:hAnsi="Tahoma" w:cs="Tahoma"/>
          <w:color w:val="auto"/>
          <w:sz w:val="24"/>
          <w:szCs w:val="24"/>
          <w:lang w:val="en-GB"/>
        </w:rPr>
      </w:pPr>
      <w:r>
        <w:rPr>
          <w:rFonts w:hint="default" w:ascii="Tahoma" w:hAnsi="Tahoma" w:cs="Tahoma"/>
          <w:color w:val="auto"/>
          <w:sz w:val="24"/>
          <w:szCs w:val="24"/>
          <w:lang w:val="en-GB"/>
        </w:rPr>
        <w:t>K Park (Tresurer) ____________________</w:t>
      </w:r>
    </w:p>
    <w:p>
      <w:pPr>
        <w:rPr>
          <w:rFonts w:hint="default" w:ascii="Tahoma" w:hAnsi="Tahoma" w:cs="Tahoma"/>
          <w:color w:val="auto"/>
          <w:sz w:val="24"/>
          <w:szCs w:val="24"/>
          <w:lang w:val="en-GB"/>
        </w:rPr>
      </w:pPr>
    </w:p>
    <w:p>
      <w:pPr>
        <w:rPr>
          <w:rFonts w:hint="default" w:ascii="Tahoma" w:hAnsi="Tahoma" w:cs="Tahoma"/>
          <w:color w:val="auto"/>
          <w:sz w:val="24"/>
          <w:szCs w:val="24"/>
          <w:lang w:val="en-GB"/>
        </w:rPr>
      </w:pPr>
      <w:r>
        <w:rPr>
          <w:rFonts w:hint="default" w:ascii="Tahoma" w:hAnsi="Tahoma" w:cs="Tahoma"/>
          <w:color w:val="auto"/>
          <w:sz w:val="24"/>
          <w:szCs w:val="24"/>
          <w:lang w:val="en-GB"/>
        </w:rPr>
        <w:t>Dated ______________________________</w:t>
      </w:r>
    </w:p>
    <w:p>
      <w:pPr>
        <w:rPr>
          <w:rFonts w:hint="default" w:ascii="Tahoma" w:hAnsi="Tahoma" w:cs="Tahoma"/>
          <w:color w:val="auto"/>
          <w:sz w:val="24"/>
          <w:szCs w:val="24"/>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tbl>
      <w:tblPr>
        <w:tblStyle w:val="6"/>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Layout w:type="autofit"/>
        <w:tblCellMar>
          <w:top w:w="0" w:type="dxa"/>
          <w:left w:w="108" w:type="dxa"/>
          <w:bottom w:w="0" w:type="dxa"/>
          <w:right w:w="108" w:type="dxa"/>
        </w:tblCellMar>
      </w:tblPr>
      <w:tblGrid>
        <w:gridCol w:w="1296"/>
        <w:gridCol w:w="8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313" w:type="dxa"/>
            <w:gridSpan w:val="2"/>
            <w:shd w:val="clear" w:color="auto" w:fill="D8D8D8" w:themeFill="background1" w:themeFillShade="D9"/>
            <w:vAlign w:val="center"/>
          </w:tcPr>
          <w:p>
            <w:pPr>
              <w:tabs>
                <w:tab w:val="left" w:pos="6804"/>
              </w:tabs>
              <w:spacing w:after="0" w:line="240" w:lineRule="auto"/>
              <w:jc w:val="center"/>
              <w:rPr>
                <w:rFonts w:hint="default" w:ascii="Arial" w:hAnsi="Arial" w:cs="Arial"/>
                <w:b/>
                <w:sz w:val="24"/>
                <w:szCs w:val="24"/>
                <w:lang w:val="en-GB"/>
              </w:rPr>
            </w:pPr>
            <w:r>
              <w:rPr>
                <w:rFonts w:hint="default" w:ascii="Arial" w:hAnsi="Arial" w:cs="Arial"/>
                <w:b/>
                <w:sz w:val="24"/>
                <w:szCs w:val="24"/>
                <w:lang w:val="en-GB"/>
              </w:rPr>
              <w:t>BRIGHTER FUTURES</w:t>
            </w:r>
          </w:p>
          <w:p>
            <w:pPr>
              <w:tabs>
                <w:tab w:val="left" w:pos="6804"/>
              </w:tabs>
              <w:spacing w:after="0" w:line="240" w:lineRule="auto"/>
              <w:jc w:val="center"/>
              <w:rPr>
                <w:rFonts w:ascii="Arial" w:hAnsi="Arial" w:cs="Arial"/>
                <w:sz w:val="24"/>
                <w:szCs w:val="24"/>
              </w:rPr>
            </w:pPr>
            <w:r>
              <w:rPr>
                <w:rFonts w:ascii="Arial" w:hAnsi="Arial" w:cs="Arial"/>
                <w:b/>
                <w:sz w:val="24"/>
                <w:szCs w:val="24"/>
              </w:rPr>
              <w:t>Board meeting agenda</w:t>
            </w:r>
            <w:r>
              <w:rPr>
                <w:rFonts w:ascii="Arial" w:hAnsi="Arial" w:cs="Arial"/>
                <w:b/>
                <w:sz w:val="24"/>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602" w:hRule="atLeast"/>
        </w:trPr>
        <w:tc>
          <w:tcPr>
            <w:tcW w:w="1296"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Date:</w:t>
            </w:r>
          </w:p>
        </w:tc>
        <w:tc>
          <w:tcPr>
            <w:tcW w:w="8017" w:type="dxa"/>
            <w:shd w:val="clear" w:color="auto" w:fill="D8D8D8" w:themeFill="background1" w:themeFillShade="D9"/>
          </w:tcPr>
          <w:p>
            <w:pPr>
              <w:tabs>
                <w:tab w:val="left" w:pos="6804"/>
              </w:tabs>
              <w:spacing w:after="0" w:line="240" w:lineRule="auto"/>
              <w:rPr>
                <w:rFonts w:hint="default" w:ascii="Arial" w:hAnsi="Arial" w:cs="Arial"/>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570" w:hRule="atLeast"/>
        </w:trPr>
        <w:tc>
          <w:tcPr>
            <w:tcW w:w="1296"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Time:</w:t>
            </w:r>
          </w:p>
        </w:tc>
        <w:tc>
          <w:tcPr>
            <w:tcW w:w="8017" w:type="dxa"/>
            <w:shd w:val="clear" w:color="auto" w:fill="D8D8D8" w:themeFill="background1" w:themeFillShade="D9"/>
          </w:tcPr>
          <w:p>
            <w:pPr>
              <w:tabs>
                <w:tab w:val="left" w:pos="6804"/>
              </w:tabs>
              <w:spacing w:after="0" w:line="240" w:lineRule="auto"/>
              <w:rPr>
                <w:rFonts w:hint="default" w:ascii="Arial" w:hAnsi="Arial" w:cs="Arial"/>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96"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Location:</w:t>
            </w:r>
          </w:p>
        </w:tc>
        <w:tc>
          <w:tcPr>
            <w:tcW w:w="8017" w:type="dxa"/>
            <w:shd w:val="clear" w:color="auto" w:fill="D8D8D8" w:themeFill="background1" w:themeFillShade="D9"/>
          </w:tcPr>
          <w:p>
            <w:pPr>
              <w:tabs>
                <w:tab w:val="left" w:pos="6804"/>
              </w:tabs>
              <w:spacing w:after="0" w:line="240" w:lineRule="auto"/>
              <w:rPr>
                <w:rFonts w:hint="default" w:ascii="Arial" w:hAnsi="Arial" w:cs="Arial"/>
                <w:sz w:val="24"/>
                <w:szCs w:val="24"/>
                <w:lang w:val="en-GB"/>
              </w:rPr>
            </w:pPr>
          </w:p>
        </w:tc>
      </w:tr>
    </w:tbl>
    <w:p>
      <w:pPr>
        <w:tabs>
          <w:tab w:val="left" w:pos="6804"/>
        </w:tabs>
        <w:rPr>
          <w:rFonts w:ascii="Arial" w:hAnsi="Arial" w:cs="Arial"/>
          <w:sz w:val="24"/>
          <w:szCs w:val="24"/>
        </w:rPr>
      </w:pP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5561"/>
        <w:gridCol w:w="1777"/>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0"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Item</w:t>
            </w:r>
          </w:p>
        </w:tc>
        <w:tc>
          <w:tcPr>
            <w:tcW w:w="5561"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Description</w:t>
            </w:r>
          </w:p>
        </w:tc>
        <w:tc>
          <w:tcPr>
            <w:tcW w:w="1777"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Action</w:t>
            </w:r>
          </w:p>
        </w:tc>
        <w:tc>
          <w:tcPr>
            <w:tcW w:w="1274"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Time allotted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1</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Present and apologies</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2</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Declaration of interests</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3</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Review of actions from previous meeting</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4</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Approve minutes of previous meeting</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5</w:t>
            </w:r>
          </w:p>
        </w:tc>
        <w:tc>
          <w:tcPr>
            <w:tcW w:w="5561" w:type="dxa"/>
            <w:vAlign w:val="center"/>
          </w:tcPr>
          <w:p>
            <w:pPr>
              <w:tabs>
                <w:tab w:val="left" w:pos="6804"/>
              </w:tabs>
              <w:spacing w:after="0" w:line="240" w:lineRule="auto"/>
              <w:jc w:val="left"/>
              <w:rPr>
                <w:rFonts w:hint="default" w:ascii="Arial" w:hAnsi="Arial" w:cs="Arial"/>
                <w:i/>
                <w:sz w:val="24"/>
                <w:szCs w:val="24"/>
              </w:rPr>
            </w:pPr>
          </w:p>
          <w:p>
            <w:pPr>
              <w:pStyle w:val="8"/>
              <w:numPr>
                <w:ilvl w:val="0"/>
                <w:numId w:val="2"/>
              </w:numPr>
              <w:tabs>
                <w:tab w:val="left" w:pos="6804"/>
              </w:tabs>
              <w:spacing w:after="0" w:line="240" w:lineRule="auto"/>
              <w:jc w:val="left"/>
              <w:rPr>
                <w:rFonts w:hint="default" w:ascii="Arial" w:hAnsi="Arial" w:cs="Arial"/>
                <w:i/>
                <w:sz w:val="24"/>
                <w:szCs w:val="24"/>
              </w:rPr>
            </w:pPr>
            <w:r>
              <w:rPr>
                <w:rFonts w:hint="default" w:ascii="Arial" w:hAnsi="Arial" w:cs="Arial"/>
                <w:i/>
                <w:sz w:val="24"/>
                <w:szCs w:val="24"/>
              </w:rPr>
              <w:t xml:space="preserve">Operational </w:t>
            </w:r>
            <w:r>
              <w:rPr>
                <w:rFonts w:hint="default" w:ascii="Arial" w:hAnsi="Arial" w:cs="Arial"/>
                <w:i/>
                <w:sz w:val="24"/>
                <w:szCs w:val="24"/>
                <w:lang w:val="en-GB"/>
              </w:rPr>
              <w:t xml:space="preserve">plan </w:t>
            </w:r>
            <w:r>
              <w:rPr>
                <w:rFonts w:hint="default" w:ascii="Arial" w:hAnsi="Arial" w:cs="Arial"/>
                <w:i/>
                <w:sz w:val="24"/>
                <w:szCs w:val="24"/>
              </w:rPr>
              <w:t>update</w:t>
            </w:r>
          </w:p>
          <w:p>
            <w:pPr>
              <w:pStyle w:val="8"/>
              <w:tabs>
                <w:tab w:val="left" w:pos="6804"/>
              </w:tabs>
              <w:spacing w:after="0" w:line="240" w:lineRule="auto"/>
              <w:jc w:val="left"/>
              <w:rPr>
                <w:rFonts w:hint="default" w:ascii="Arial" w:hAnsi="Arial" w:cs="Arial"/>
                <w:i/>
                <w:sz w:val="24"/>
                <w:szCs w:val="24"/>
              </w:rPr>
            </w:pP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6</w:t>
            </w:r>
          </w:p>
        </w:tc>
        <w:tc>
          <w:tcPr>
            <w:tcW w:w="5561" w:type="dxa"/>
            <w:vAlign w:val="center"/>
          </w:tcPr>
          <w:p>
            <w:pPr>
              <w:pStyle w:val="8"/>
              <w:numPr>
                <w:ilvl w:val="0"/>
                <w:numId w:val="2"/>
              </w:numPr>
              <w:tabs>
                <w:tab w:val="left" w:pos="6804"/>
              </w:tabs>
              <w:spacing w:after="0" w:line="240" w:lineRule="auto"/>
              <w:jc w:val="left"/>
              <w:rPr>
                <w:rFonts w:hint="default" w:ascii="Arial" w:hAnsi="Arial" w:cs="Arial"/>
                <w:i/>
                <w:sz w:val="24"/>
                <w:szCs w:val="24"/>
              </w:rPr>
            </w:pPr>
            <w:r>
              <w:rPr>
                <w:rFonts w:hint="default" w:ascii="Arial" w:hAnsi="Arial" w:cs="Arial"/>
                <w:i/>
                <w:sz w:val="24"/>
                <w:szCs w:val="24"/>
              </w:rPr>
              <w:t>Financial update</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7</w:t>
            </w:r>
          </w:p>
        </w:tc>
        <w:tc>
          <w:tcPr>
            <w:tcW w:w="5561" w:type="dxa"/>
            <w:vAlign w:val="center"/>
          </w:tcPr>
          <w:p>
            <w:pPr>
              <w:pStyle w:val="8"/>
              <w:numPr>
                <w:ilvl w:val="0"/>
                <w:numId w:val="2"/>
              </w:numPr>
              <w:tabs>
                <w:tab w:val="left" w:pos="6804"/>
              </w:tabs>
              <w:spacing w:after="0" w:line="240" w:lineRule="auto"/>
              <w:jc w:val="left"/>
              <w:rPr>
                <w:rFonts w:hint="default" w:ascii="Arial" w:hAnsi="Arial" w:cs="Arial"/>
                <w:i/>
                <w:sz w:val="24"/>
                <w:szCs w:val="24"/>
              </w:rPr>
            </w:pPr>
            <w:r>
              <w:rPr>
                <w:rFonts w:hint="default" w:ascii="Arial" w:hAnsi="Arial" w:cs="Arial"/>
                <w:i/>
                <w:sz w:val="24"/>
                <w:szCs w:val="24"/>
              </w:rPr>
              <w:t>Project</w:t>
            </w:r>
            <w:r>
              <w:rPr>
                <w:rFonts w:hint="default" w:ascii="Arial" w:hAnsi="Arial" w:cs="Arial"/>
                <w:i/>
                <w:sz w:val="24"/>
                <w:szCs w:val="24"/>
                <w:lang w:val="en-GB"/>
              </w:rPr>
              <w:t>s</w:t>
            </w:r>
            <w:r>
              <w:rPr>
                <w:rFonts w:hint="default" w:ascii="Arial" w:hAnsi="Arial" w:cs="Arial"/>
                <w:i/>
                <w:sz w:val="24"/>
                <w:szCs w:val="24"/>
              </w:rPr>
              <w:t xml:space="preserve"> update</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8</w:t>
            </w:r>
          </w:p>
        </w:tc>
        <w:tc>
          <w:tcPr>
            <w:tcW w:w="5561" w:type="dxa"/>
            <w:vAlign w:val="center"/>
          </w:tcPr>
          <w:p>
            <w:pPr>
              <w:pStyle w:val="8"/>
              <w:numPr>
                <w:ilvl w:val="0"/>
                <w:numId w:val="2"/>
              </w:numPr>
              <w:tabs>
                <w:tab w:val="left" w:pos="6804"/>
              </w:tabs>
              <w:spacing w:after="0" w:line="240" w:lineRule="auto"/>
              <w:jc w:val="left"/>
              <w:rPr>
                <w:rFonts w:hint="default" w:ascii="Arial" w:hAnsi="Arial" w:cs="Arial"/>
                <w:i/>
                <w:sz w:val="24"/>
                <w:szCs w:val="24"/>
              </w:rPr>
            </w:pPr>
            <w:r>
              <w:rPr>
                <w:rFonts w:hint="default" w:ascii="Arial" w:hAnsi="Arial" w:cs="Arial"/>
                <w:i/>
                <w:sz w:val="24"/>
                <w:szCs w:val="24"/>
                <w:lang w:val="en-GB"/>
              </w:rPr>
              <w:t>Health, Safety &amp; Safeguarding</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vAlign w:val="center"/>
          </w:tcPr>
          <w:p>
            <w:pPr>
              <w:tabs>
                <w:tab w:val="left" w:pos="6804"/>
              </w:tabs>
              <w:spacing w:after="0" w:line="240" w:lineRule="auto"/>
              <w:jc w:val="center"/>
              <w:rPr>
                <w:rFonts w:hint="default" w:ascii="Arial" w:hAnsi="Arial" w:cs="Arial"/>
                <w:sz w:val="24"/>
                <w:szCs w:val="24"/>
                <w:lang w:val="en-GB"/>
              </w:rPr>
            </w:pPr>
            <w:r>
              <w:rPr>
                <w:rFonts w:hint="default" w:ascii="Arial" w:hAnsi="Arial" w:cs="Arial"/>
                <w:sz w:val="24"/>
                <w:szCs w:val="24"/>
                <w:lang w:val="en-GB"/>
              </w:rPr>
              <w:t>9</w:t>
            </w:r>
          </w:p>
        </w:tc>
        <w:tc>
          <w:tcPr>
            <w:tcW w:w="5561" w:type="dxa"/>
            <w:vAlign w:val="center"/>
          </w:tcPr>
          <w:p>
            <w:pPr>
              <w:pStyle w:val="8"/>
              <w:numPr>
                <w:ilvl w:val="0"/>
                <w:numId w:val="2"/>
              </w:numPr>
              <w:tabs>
                <w:tab w:val="left" w:pos="6804"/>
              </w:tabs>
              <w:spacing w:after="0" w:line="240" w:lineRule="auto"/>
              <w:ind w:left="720" w:leftChars="0" w:hanging="360" w:firstLineChars="0"/>
              <w:jc w:val="left"/>
              <w:rPr>
                <w:rFonts w:hint="default" w:ascii="Arial" w:hAnsi="Arial" w:cs="Arial"/>
                <w:sz w:val="24"/>
                <w:szCs w:val="24"/>
              </w:rPr>
            </w:pPr>
            <w:r>
              <w:rPr>
                <w:rFonts w:hint="default" w:ascii="Arial" w:hAnsi="Arial" w:cs="Arial"/>
                <w:i/>
                <w:sz w:val="24"/>
                <w:szCs w:val="24"/>
                <w:lang w:val="en-GB"/>
              </w:rPr>
              <w:t>Building update</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vAlign w:val="center"/>
          </w:tcPr>
          <w:p>
            <w:pPr>
              <w:tabs>
                <w:tab w:val="left" w:pos="6804"/>
              </w:tabs>
              <w:spacing w:after="0" w:line="240" w:lineRule="auto"/>
              <w:jc w:val="center"/>
              <w:rPr>
                <w:rFonts w:hint="default" w:ascii="Arial" w:hAnsi="Arial" w:cs="Arial"/>
                <w:sz w:val="24"/>
                <w:szCs w:val="24"/>
                <w:lang w:val="en-GB"/>
              </w:rPr>
            </w:pPr>
            <w:r>
              <w:rPr>
                <w:rFonts w:hint="default" w:ascii="Arial" w:hAnsi="Arial" w:cs="Arial"/>
                <w:sz w:val="24"/>
                <w:szCs w:val="24"/>
                <w:lang w:val="en-GB"/>
              </w:rPr>
              <w:t>10</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Any other business</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vAlign w:val="center"/>
          </w:tcPr>
          <w:p>
            <w:pPr>
              <w:tabs>
                <w:tab w:val="left" w:pos="6804"/>
              </w:tabs>
              <w:spacing w:after="0" w:line="240" w:lineRule="auto"/>
              <w:jc w:val="center"/>
              <w:rPr>
                <w:rFonts w:ascii="Arial" w:hAnsi="Arial" w:cs="Arial"/>
                <w:sz w:val="24"/>
                <w:szCs w:val="24"/>
              </w:rPr>
            </w:pP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Next meeting</w:t>
            </w:r>
          </w:p>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[Time, date and location of next meeting]</w:t>
            </w:r>
          </w:p>
        </w:tc>
        <w:tc>
          <w:tcPr>
            <w:tcW w:w="1777" w:type="dxa"/>
            <w:vAlign w:val="center"/>
          </w:tcPr>
          <w:p>
            <w:pPr>
              <w:tabs>
                <w:tab w:val="left" w:pos="6804"/>
              </w:tabs>
              <w:spacing w:after="0" w:line="240" w:lineRule="auto"/>
              <w:jc w:val="left"/>
              <w:rPr>
                <w:rFonts w:hint="default" w:ascii="Arial" w:hAnsi="Arial" w:cs="Arial"/>
                <w:sz w:val="24"/>
                <w:szCs w:val="24"/>
              </w:rPr>
            </w:pPr>
          </w:p>
        </w:tc>
        <w:tc>
          <w:tcPr>
            <w:tcW w:w="1274" w:type="dxa"/>
          </w:tcPr>
          <w:p>
            <w:pPr>
              <w:tabs>
                <w:tab w:val="left" w:pos="6804"/>
              </w:tabs>
              <w:spacing w:after="0" w:line="240" w:lineRule="auto"/>
              <w:jc w:val="left"/>
              <w:rPr>
                <w:rFonts w:hint="default" w:ascii="Arial" w:hAnsi="Arial" w:cs="Arial"/>
                <w:sz w:val="24"/>
                <w:szCs w:val="24"/>
              </w:rPr>
            </w:pPr>
          </w:p>
        </w:tc>
      </w:tr>
    </w:tbl>
    <w:p>
      <w:pPr>
        <w:tabs>
          <w:tab w:val="left" w:pos="6804"/>
        </w:tabs>
        <w:jc w:val="center"/>
        <w:rPr>
          <w:rFonts w:ascii="Arial" w:hAnsi="Arial" w:cs="Arial"/>
          <w:sz w:val="24"/>
          <w:szCs w:val="24"/>
        </w:rPr>
      </w:pPr>
      <w:r>
        <w:rPr>
          <w:rFonts w:hint="default" w:ascii="Arial" w:hAnsi="Arial" w:cs="Arial"/>
          <w:sz w:val="24"/>
          <w:szCs w:val="24"/>
          <w:lang w:val="en-GB"/>
        </w:rPr>
        <w:tab/>
      </w:r>
      <w:r>
        <w:rPr>
          <w:rFonts w:hint="default" w:ascii="Arial" w:hAnsi="Arial" w:cs="Arial"/>
          <w:sz w:val="24"/>
          <w:szCs w:val="24"/>
          <w:lang w:val="en-GB"/>
        </w:rPr>
        <w:t xml:space="preserve">              2.5hrs</w:t>
      </w:r>
      <w:r>
        <w:rPr>
          <w:rFonts w:ascii="Arial" w:hAnsi="Arial" w:cs="Arial"/>
          <w:sz w:val="24"/>
          <w:szCs w:val="24"/>
        </w:rPr>
        <w:br w:type="textWrapping"/>
      </w:r>
    </w:p>
    <w:p>
      <w:pPr>
        <w:rPr>
          <w:rFonts w:hint="default" w:asciiTheme="majorHAnsi" w:hAnsiTheme="majorHAnsi" w:cstheme="majorHAnsi"/>
          <w:color w:val="FF0000"/>
          <w:sz w:val="20"/>
          <w:szCs w:val="20"/>
          <w:lang w:val="en-GB"/>
        </w:rPr>
      </w:pPr>
    </w:p>
    <w:p>
      <w:pPr>
        <w:autoSpaceDE w:val="0"/>
        <w:autoSpaceDN w:val="0"/>
        <w:adjustRightInd w:val="0"/>
        <w:spacing w:after="0" w:line="240" w:lineRule="auto"/>
        <w:rPr>
          <w:rFonts w:asciiTheme="majorHAnsi" w:hAnsiTheme="majorHAnsi" w:cstheme="majorHAnsi"/>
          <w:color w:val="FF0000"/>
          <w:sz w:val="20"/>
          <w:szCs w:val="20"/>
          <w:lang w:val="en-US"/>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A7C67"/>
    <w:multiLevelType w:val="multilevel"/>
    <w:tmpl w:val="5E5A7C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F002268"/>
    <w:multiLevelType w:val="singleLevel"/>
    <w:tmpl w:val="6F002268"/>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F2"/>
    <w:rsid w:val="00051D19"/>
    <w:rsid w:val="000D6DBD"/>
    <w:rsid w:val="001B3470"/>
    <w:rsid w:val="001C054D"/>
    <w:rsid w:val="001E76ED"/>
    <w:rsid w:val="001F659A"/>
    <w:rsid w:val="0021272A"/>
    <w:rsid w:val="0026790E"/>
    <w:rsid w:val="002B5B2F"/>
    <w:rsid w:val="002C0AEC"/>
    <w:rsid w:val="00315B26"/>
    <w:rsid w:val="00324B0C"/>
    <w:rsid w:val="0036103F"/>
    <w:rsid w:val="003655F2"/>
    <w:rsid w:val="003B27E9"/>
    <w:rsid w:val="0042136D"/>
    <w:rsid w:val="00446876"/>
    <w:rsid w:val="00486B6A"/>
    <w:rsid w:val="004A2838"/>
    <w:rsid w:val="004A3985"/>
    <w:rsid w:val="004B7EFA"/>
    <w:rsid w:val="004E569C"/>
    <w:rsid w:val="004E5F33"/>
    <w:rsid w:val="00511132"/>
    <w:rsid w:val="0052586B"/>
    <w:rsid w:val="00545BD2"/>
    <w:rsid w:val="00586183"/>
    <w:rsid w:val="00646C90"/>
    <w:rsid w:val="006E170F"/>
    <w:rsid w:val="006E3DC1"/>
    <w:rsid w:val="00792733"/>
    <w:rsid w:val="007C0C09"/>
    <w:rsid w:val="007E55C4"/>
    <w:rsid w:val="007F0D44"/>
    <w:rsid w:val="007F2340"/>
    <w:rsid w:val="008567F9"/>
    <w:rsid w:val="00856921"/>
    <w:rsid w:val="00862512"/>
    <w:rsid w:val="008A53AD"/>
    <w:rsid w:val="008C2936"/>
    <w:rsid w:val="00945BD1"/>
    <w:rsid w:val="009509BD"/>
    <w:rsid w:val="0096178A"/>
    <w:rsid w:val="009728E5"/>
    <w:rsid w:val="0099717C"/>
    <w:rsid w:val="009E2672"/>
    <w:rsid w:val="009F0DED"/>
    <w:rsid w:val="009F292E"/>
    <w:rsid w:val="00A16A12"/>
    <w:rsid w:val="00A41163"/>
    <w:rsid w:val="00A54414"/>
    <w:rsid w:val="00A85AE0"/>
    <w:rsid w:val="00AA7171"/>
    <w:rsid w:val="00AC0592"/>
    <w:rsid w:val="00AE62AF"/>
    <w:rsid w:val="00AF061C"/>
    <w:rsid w:val="00AF3E34"/>
    <w:rsid w:val="00B556BA"/>
    <w:rsid w:val="00B61291"/>
    <w:rsid w:val="00B954CF"/>
    <w:rsid w:val="00BB6588"/>
    <w:rsid w:val="00BE4C27"/>
    <w:rsid w:val="00BF0FCB"/>
    <w:rsid w:val="00C43004"/>
    <w:rsid w:val="00C63F3A"/>
    <w:rsid w:val="00C73CEB"/>
    <w:rsid w:val="00C94BBE"/>
    <w:rsid w:val="00CE3D29"/>
    <w:rsid w:val="00CF27F0"/>
    <w:rsid w:val="00D11B46"/>
    <w:rsid w:val="00D77B64"/>
    <w:rsid w:val="00D80638"/>
    <w:rsid w:val="00D86EC8"/>
    <w:rsid w:val="00E55C30"/>
    <w:rsid w:val="00E91793"/>
    <w:rsid w:val="00EC1EC3"/>
    <w:rsid w:val="00EF09F5"/>
    <w:rsid w:val="00F02CBA"/>
    <w:rsid w:val="00F15848"/>
    <w:rsid w:val="00F31F4B"/>
    <w:rsid w:val="00F57652"/>
    <w:rsid w:val="00FB3311"/>
    <w:rsid w:val="00FE28D5"/>
    <w:rsid w:val="03394CB2"/>
    <w:rsid w:val="05DF5322"/>
    <w:rsid w:val="05E85DF7"/>
    <w:rsid w:val="0AAB5D5A"/>
    <w:rsid w:val="0CB07E05"/>
    <w:rsid w:val="0F151DD3"/>
    <w:rsid w:val="0FFE4211"/>
    <w:rsid w:val="106D638D"/>
    <w:rsid w:val="12115647"/>
    <w:rsid w:val="128F1F4A"/>
    <w:rsid w:val="15B419FF"/>
    <w:rsid w:val="16370DA8"/>
    <w:rsid w:val="1A09408C"/>
    <w:rsid w:val="1A2C10E4"/>
    <w:rsid w:val="1C111F8D"/>
    <w:rsid w:val="1D461E6A"/>
    <w:rsid w:val="213B6567"/>
    <w:rsid w:val="22EC50AC"/>
    <w:rsid w:val="22F90A4E"/>
    <w:rsid w:val="28E6446D"/>
    <w:rsid w:val="2AAC5119"/>
    <w:rsid w:val="303E6AED"/>
    <w:rsid w:val="3090008F"/>
    <w:rsid w:val="31B02CCE"/>
    <w:rsid w:val="32CD0E56"/>
    <w:rsid w:val="32E6354C"/>
    <w:rsid w:val="335A2AC0"/>
    <w:rsid w:val="352E14BF"/>
    <w:rsid w:val="39EB1252"/>
    <w:rsid w:val="3C8D738B"/>
    <w:rsid w:val="3DDA1A63"/>
    <w:rsid w:val="3F7C38DA"/>
    <w:rsid w:val="40817EF2"/>
    <w:rsid w:val="40B313F8"/>
    <w:rsid w:val="4672609C"/>
    <w:rsid w:val="4FD32D2A"/>
    <w:rsid w:val="51B83423"/>
    <w:rsid w:val="53FF60F4"/>
    <w:rsid w:val="54C376EC"/>
    <w:rsid w:val="58927744"/>
    <w:rsid w:val="66CF5658"/>
    <w:rsid w:val="6A7C74C5"/>
    <w:rsid w:val="73967847"/>
    <w:rsid w:val="78BF5227"/>
    <w:rsid w:val="79A46495"/>
    <w:rsid w:val="7ED804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Segoe UI" w:hAnsi="Segoe UI" w:cs="Segoe UI"/>
      <w:sz w:val="18"/>
      <w:szCs w:val="18"/>
    </w:rPr>
  </w:style>
  <w:style w:type="paragraph" w:styleId="5">
    <w:name w:val="footer"/>
    <w:basedOn w:val="1"/>
    <w:unhideWhenUsed/>
    <w:qFormat/>
    <w:uiPriority w:val="99"/>
    <w:pPr>
      <w:tabs>
        <w:tab w:val="center" w:pos="4513"/>
        <w:tab w:val="right" w:pos="9026"/>
      </w:tabs>
      <w:spacing w:after="0" w:line="240" w:lineRule="auto"/>
    </w:p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Balloon Text Char"/>
    <w:basedOn w:val="2"/>
    <w:link w:val="4"/>
    <w:semiHidden/>
    <w:qFormat/>
    <w:uiPriority w:val="99"/>
    <w:rPr>
      <w:rFonts w:ascii="Segoe UI" w:hAnsi="Segoe UI" w:cs="Segoe UI"/>
      <w:sz w:val="18"/>
      <w:szCs w:val="18"/>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517</Words>
  <Characters>2949</Characters>
  <Lines>24</Lines>
  <Paragraphs>6</Paragraphs>
  <TotalTime>4</TotalTime>
  <ScaleCrop>false</ScaleCrop>
  <LinksUpToDate>false</LinksUpToDate>
  <CharactersWithSpaces>3460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2021-02-16T05:41:00Z</dcterms:created>
  <dc:creator>RMS</dc:creator>
  <cp:lastModifiedBy>shane</cp:lastModifiedBy>
  <cp:lastPrinted>2021-10-13T03:38:08Z</cp:lastPrinted>
  <dcterms:modified xsi:type="dcterms:W3CDTF">2021-10-13T03:38:33Z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2057-11.2.0.10323</vt:lpwstr>
  </property>
  <property fmtid="{D5CDD505-2E9C-101B-9397-08002B2CF9AE}" pid="3" name="ICV">
    <vt:lpwstr>C24805D8B1BD4651B518B1E9E3FC8222</vt:lpwstr>
  </property>
</Properties>
</file>