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8"/>
          <w:szCs w:val="28"/>
        </w:rPr>
      </w:pPr>
    </w:p>
    <w:p>
      <w:pPr>
        <w:jc w:val="center"/>
        <w:rPr>
          <w:b/>
          <w:sz w:val="28"/>
          <w:szCs w:val="28"/>
        </w:rPr>
      </w:pPr>
      <w:r>
        <w:rPr>
          <w:b/>
          <w:sz w:val="28"/>
          <w:szCs w:val="28"/>
        </w:rPr>
        <w:t>BF Committee</w:t>
      </w:r>
    </w:p>
    <w:p>
      <w:pPr>
        <w:jc w:val="center"/>
        <w:rPr>
          <w:rFonts w:hint="default"/>
          <w:b/>
          <w:sz w:val="28"/>
          <w:szCs w:val="28"/>
          <w:lang w:val="en-GB"/>
        </w:rPr>
      </w:pPr>
      <w:r>
        <w:rPr>
          <w:rFonts w:hint="default"/>
          <w:b/>
          <w:sz w:val="28"/>
          <w:szCs w:val="28"/>
          <w:lang w:val="en-GB"/>
        </w:rPr>
        <w:t>13</w:t>
      </w:r>
      <w:r>
        <w:rPr>
          <w:rFonts w:hint="default"/>
          <w:b/>
          <w:sz w:val="28"/>
          <w:szCs w:val="28"/>
          <w:vertAlign w:val="superscript"/>
          <w:lang w:val="en-GB"/>
        </w:rPr>
        <w:t>th</w:t>
      </w:r>
      <w:r>
        <w:rPr>
          <w:rFonts w:hint="default"/>
          <w:b/>
          <w:sz w:val="28"/>
          <w:szCs w:val="28"/>
          <w:lang w:val="en-GB"/>
        </w:rPr>
        <w:t xml:space="preserve"> September</w:t>
      </w:r>
      <w:r>
        <w:rPr>
          <w:b/>
          <w:sz w:val="28"/>
          <w:szCs w:val="28"/>
        </w:rPr>
        <w:t xml:space="preserve"> 202</w:t>
      </w:r>
      <w:r>
        <w:rPr>
          <w:rFonts w:hint="default"/>
          <w:b/>
          <w:sz w:val="28"/>
          <w:szCs w:val="28"/>
          <w:lang w:val="en-GB"/>
        </w:rPr>
        <w:t>1</w:t>
      </w:r>
    </w:p>
    <w:p>
      <w:pPr>
        <w:jc w:val="center"/>
        <w:rPr>
          <w:b/>
          <w:sz w:val="28"/>
          <w:szCs w:val="28"/>
        </w:rPr>
      </w:pPr>
      <w:r>
        <w:rPr>
          <w:b/>
          <w:sz w:val="28"/>
          <w:szCs w:val="28"/>
        </w:rPr>
        <w:t xml:space="preserve">at the Brighter Futures, 34 Wellington Road, Rhyl.                                                                          </w:t>
      </w:r>
    </w:p>
    <w:p>
      <w:pPr>
        <w:jc w:val="center"/>
        <w:rPr>
          <w:b/>
          <w:sz w:val="28"/>
          <w:szCs w:val="28"/>
          <w:lang w:val="en-US"/>
        </w:rPr>
      </w:pPr>
      <w:r>
        <w:rPr>
          <w:b/>
          <w:sz w:val="28"/>
          <w:szCs w:val="28"/>
        </w:rPr>
        <w:t>Minutes</w:t>
      </w:r>
      <w:r>
        <w:rPr>
          <w:b/>
          <w:sz w:val="28"/>
          <w:szCs w:val="28"/>
          <w:lang w:val="en-US"/>
        </w:rPr>
        <w:t xml:space="preserve"> </w:t>
      </w:r>
    </w:p>
    <w:p>
      <w:pPr>
        <w:jc w:val="center"/>
        <w:rPr>
          <w:b/>
          <w:color w:val="auto"/>
          <w:sz w:val="28"/>
          <w:szCs w:val="28"/>
        </w:rPr>
      </w:pPr>
    </w:p>
    <w:p>
      <w:pPr>
        <w:autoSpaceDE w:val="0"/>
        <w:autoSpaceDN w:val="0"/>
        <w:adjustRightInd w:val="0"/>
        <w:spacing w:after="0" w:line="240" w:lineRule="auto"/>
        <w:rPr>
          <w:rFonts w:asciiTheme="majorHAnsi" w:hAnsiTheme="majorHAnsi" w:cstheme="majorHAnsi"/>
          <w:color w:val="auto"/>
          <w:sz w:val="20"/>
          <w:szCs w:val="20"/>
          <w:lang w:val="en-US"/>
        </w:rPr>
      </w:pPr>
      <w:r>
        <w:rPr>
          <w:rFonts w:asciiTheme="majorHAnsi" w:hAnsiTheme="majorHAnsi" w:cstheme="majorHAnsi"/>
          <w:b/>
          <w:color w:val="auto"/>
          <w:sz w:val="20"/>
          <w:szCs w:val="20"/>
        </w:rPr>
        <w:t>Present</w:t>
      </w:r>
      <w:r>
        <w:rPr>
          <w:rFonts w:asciiTheme="majorHAnsi" w:hAnsiTheme="majorHAnsi" w:cstheme="majorHAnsi"/>
          <w:color w:val="auto"/>
          <w:sz w:val="20"/>
          <w:szCs w:val="20"/>
        </w:rPr>
        <w:t xml:space="preserve">: </w:t>
      </w:r>
    </w:p>
    <w:p>
      <w:pPr>
        <w:autoSpaceDE w:val="0"/>
        <w:autoSpaceDN w:val="0"/>
        <w:adjustRightInd w:val="0"/>
        <w:spacing w:after="0" w:line="240" w:lineRule="auto"/>
        <w:rPr>
          <w:rFonts w:asciiTheme="majorHAnsi" w:hAnsiTheme="majorHAnsi" w:cstheme="majorHAnsi"/>
          <w:color w:val="auto"/>
          <w:sz w:val="20"/>
          <w:szCs w:val="20"/>
          <w:lang w:val="en-US"/>
        </w:rPr>
      </w:pPr>
      <w:r>
        <w:rPr>
          <w:rFonts w:asciiTheme="majorHAnsi" w:hAnsiTheme="majorHAnsi" w:cstheme="majorHAnsi"/>
          <w:color w:val="auto"/>
          <w:sz w:val="20"/>
          <w:szCs w:val="20"/>
          <w:lang w:val="en-US"/>
        </w:rPr>
        <w:t>Jayne Jones</w:t>
      </w:r>
    </w:p>
    <w:p>
      <w:pPr>
        <w:autoSpaceDE w:val="0"/>
        <w:autoSpaceDN w:val="0"/>
        <w:adjustRightInd w:val="0"/>
        <w:spacing w:after="0" w:line="240" w:lineRule="auto"/>
        <w:rPr>
          <w:rFonts w:asciiTheme="majorHAnsi" w:hAnsiTheme="majorHAnsi" w:cstheme="majorHAnsi"/>
          <w:color w:val="auto"/>
          <w:sz w:val="20"/>
          <w:szCs w:val="20"/>
          <w:lang w:val="en-US"/>
        </w:rPr>
      </w:pPr>
      <w:r>
        <w:rPr>
          <w:rFonts w:asciiTheme="majorHAnsi" w:hAnsiTheme="majorHAnsi" w:cstheme="majorHAnsi"/>
          <w:color w:val="auto"/>
          <w:sz w:val="20"/>
          <w:szCs w:val="20"/>
          <w:lang w:val="en-US"/>
        </w:rPr>
        <w:t>Katy Park</w:t>
      </w:r>
    </w:p>
    <w:p>
      <w:pPr>
        <w:autoSpaceDE w:val="0"/>
        <w:autoSpaceDN w:val="0"/>
        <w:adjustRightInd w:val="0"/>
        <w:spacing w:after="0" w:line="240" w:lineRule="auto"/>
        <w:rPr>
          <w:rFonts w:asciiTheme="majorHAnsi" w:hAnsiTheme="majorHAnsi" w:cstheme="majorHAnsi"/>
          <w:bCs/>
          <w:color w:val="auto"/>
          <w:sz w:val="20"/>
          <w:szCs w:val="20"/>
        </w:rPr>
      </w:pPr>
      <w:r>
        <w:rPr>
          <w:rFonts w:asciiTheme="majorHAnsi" w:hAnsiTheme="majorHAnsi" w:cstheme="majorHAnsi"/>
          <w:color w:val="auto"/>
          <w:sz w:val="20"/>
          <w:szCs w:val="20"/>
          <w:lang w:val="en-US"/>
        </w:rPr>
        <w:t>Shane Owen</w:t>
      </w:r>
    </w:p>
    <w:p>
      <w:pPr>
        <w:rPr>
          <w:rFonts w:hint="default" w:asciiTheme="majorHAnsi" w:hAnsiTheme="majorHAnsi" w:cstheme="majorHAnsi"/>
          <w:b w:val="0"/>
          <w:bCs/>
          <w:color w:val="auto"/>
          <w:sz w:val="20"/>
          <w:szCs w:val="20"/>
          <w:lang w:val="en-GB"/>
        </w:rPr>
      </w:pPr>
      <w:r>
        <w:rPr>
          <w:rFonts w:hint="default" w:asciiTheme="majorHAnsi" w:hAnsiTheme="majorHAnsi" w:cstheme="majorHAnsi"/>
          <w:b w:val="0"/>
          <w:bCs/>
          <w:color w:val="auto"/>
          <w:sz w:val="20"/>
          <w:szCs w:val="20"/>
          <w:lang w:val="en-GB"/>
        </w:rPr>
        <w:t>Brian Penney and Stephen Johnson (Part meeting)</w:t>
      </w:r>
    </w:p>
    <w:p>
      <w:pPr>
        <w:rPr>
          <w:rFonts w:asciiTheme="majorHAnsi" w:hAnsiTheme="majorHAnsi" w:cstheme="majorHAnsi"/>
          <w:color w:val="auto"/>
          <w:sz w:val="20"/>
          <w:szCs w:val="20"/>
        </w:rPr>
      </w:pPr>
      <w:r>
        <w:rPr>
          <w:rFonts w:asciiTheme="majorHAnsi" w:hAnsiTheme="majorHAnsi" w:cstheme="majorHAnsi"/>
          <w:b/>
          <w:color w:val="auto"/>
          <w:sz w:val="20"/>
          <w:szCs w:val="20"/>
        </w:rPr>
        <w:t>Apologies</w:t>
      </w:r>
      <w:r>
        <w:rPr>
          <w:rFonts w:asciiTheme="majorHAnsi" w:hAnsiTheme="majorHAnsi" w:cstheme="majorHAnsi"/>
          <w:color w:val="auto"/>
          <w:sz w:val="20"/>
          <w:szCs w:val="20"/>
        </w:rPr>
        <w:t xml:space="preserve">: </w:t>
      </w:r>
    </w:p>
    <w:p>
      <w:pPr>
        <w:autoSpaceDE w:val="0"/>
        <w:autoSpaceDN w:val="0"/>
        <w:adjustRightInd w:val="0"/>
        <w:spacing w:after="0" w:line="240" w:lineRule="auto"/>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w:t>
      </w:r>
    </w:p>
    <w:p>
      <w:pPr>
        <w:autoSpaceDE w:val="0"/>
        <w:autoSpaceDN w:val="0"/>
        <w:adjustRightInd w:val="0"/>
        <w:spacing w:after="0" w:line="240" w:lineRule="auto"/>
        <w:rPr>
          <w:rFonts w:asciiTheme="majorHAnsi" w:hAnsiTheme="majorHAnsi" w:cstheme="majorHAnsi"/>
          <w:b/>
          <w:color w:val="auto"/>
          <w:sz w:val="20"/>
          <w:szCs w:val="20"/>
        </w:rPr>
      </w:pPr>
    </w:p>
    <w:p>
      <w:pPr>
        <w:autoSpaceDE w:val="0"/>
        <w:autoSpaceDN w:val="0"/>
        <w:adjustRightInd w:val="0"/>
        <w:spacing w:after="0" w:line="240" w:lineRule="auto"/>
        <w:rPr>
          <w:rFonts w:asciiTheme="majorHAnsi" w:hAnsiTheme="majorHAnsi" w:cstheme="majorHAnsi"/>
          <w:color w:val="auto"/>
          <w:sz w:val="20"/>
          <w:szCs w:val="20"/>
        </w:rPr>
      </w:pPr>
      <w:r>
        <w:rPr>
          <w:rFonts w:asciiTheme="majorHAnsi" w:hAnsiTheme="majorHAnsi" w:cstheme="majorHAnsi"/>
          <w:b/>
          <w:color w:val="auto"/>
          <w:sz w:val="20"/>
          <w:szCs w:val="20"/>
        </w:rPr>
        <w:t xml:space="preserve">Matters arising: </w:t>
      </w:r>
    </w:p>
    <w:p>
      <w:pPr>
        <w:rPr>
          <w:rFonts w:hint="default" w:asciiTheme="majorHAnsi" w:hAnsiTheme="majorHAnsi" w:cstheme="majorHAnsi"/>
          <w:color w:val="auto"/>
          <w:sz w:val="20"/>
          <w:szCs w:val="20"/>
          <w:lang w:val="en-GB"/>
        </w:rPr>
      </w:pPr>
      <w:r>
        <w:rPr>
          <w:rFonts w:asciiTheme="majorHAnsi" w:hAnsiTheme="majorHAnsi" w:cstheme="majorHAnsi"/>
          <w:color w:val="auto"/>
          <w:sz w:val="20"/>
          <w:szCs w:val="20"/>
        </w:rPr>
        <w:t xml:space="preserve">#  </w:t>
      </w:r>
      <w:r>
        <w:rPr>
          <w:rFonts w:hint="default" w:asciiTheme="majorHAnsi" w:hAnsiTheme="majorHAnsi" w:cstheme="majorHAnsi"/>
          <w:color w:val="auto"/>
          <w:sz w:val="20"/>
          <w:szCs w:val="20"/>
          <w:lang w:val="en-GB"/>
        </w:rPr>
        <w:t>A new standard agenda template was agreed(attached)</w:t>
      </w:r>
    </w:p>
    <w:p>
      <w:pPr>
        <w:rPr>
          <w:rFonts w:hint="default" w:asciiTheme="majorHAnsi" w:hAnsiTheme="majorHAnsi" w:cstheme="majorHAnsi"/>
          <w:color w:val="auto"/>
          <w:sz w:val="20"/>
          <w:szCs w:val="20"/>
          <w:lang w:val="en-GB"/>
        </w:rPr>
      </w:pPr>
    </w:p>
    <w:p>
      <w:pPr>
        <w:rPr>
          <w:rFonts w:asciiTheme="majorHAnsi" w:hAnsiTheme="majorHAnsi" w:cstheme="majorHAnsi"/>
          <w:b/>
          <w:color w:val="auto"/>
          <w:sz w:val="20"/>
          <w:szCs w:val="20"/>
        </w:rPr>
      </w:pPr>
      <w:r>
        <w:rPr>
          <w:rFonts w:asciiTheme="majorHAnsi" w:hAnsiTheme="majorHAnsi" w:cstheme="majorHAnsi"/>
          <w:b/>
          <w:color w:val="auto"/>
          <w:sz w:val="20"/>
          <w:szCs w:val="20"/>
        </w:rPr>
        <w:t xml:space="preserve">Personnel (staff and volunteers).                                                                                                                          </w:t>
      </w:r>
    </w:p>
    <w:p>
      <w:pPr>
        <w:rPr>
          <w:rFonts w:hint="default" w:asciiTheme="majorHAnsi" w:hAnsiTheme="majorHAnsi" w:cstheme="majorHAnsi"/>
          <w:color w:val="auto"/>
          <w:sz w:val="20"/>
          <w:szCs w:val="20"/>
          <w:lang w:val="en-GB"/>
        </w:rPr>
      </w:pPr>
      <w:r>
        <w:rPr>
          <w:rFonts w:asciiTheme="majorHAnsi" w:hAnsiTheme="majorHAnsi" w:cstheme="majorHAnsi"/>
          <w:color w:val="auto"/>
          <w:sz w:val="20"/>
          <w:szCs w:val="20"/>
        </w:rPr>
        <w:t xml:space="preserve">#  </w:t>
      </w:r>
      <w:r>
        <w:rPr>
          <w:rFonts w:hint="default" w:asciiTheme="majorHAnsi" w:hAnsiTheme="majorHAnsi" w:cstheme="majorHAnsi"/>
          <w:color w:val="auto"/>
          <w:sz w:val="20"/>
          <w:szCs w:val="20"/>
          <w:lang w:val="en-GB"/>
        </w:rPr>
        <w:t>Discussion around new trustees and providing them with information required, SO has sent out emails and documents to 3 potential trustees.</w:t>
      </w:r>
    </w:p>
    <w:p>
      <w:pPr>
        <w:rPr>
          <w:rFonts w:hint="default" w:asciiTheme="majorHAnsi" w:hAnsiTheme="majorHAnsi" w:cstheme="majorHAnsi"/>
          <w:color w:val="auto"/>
          <w:sz w:val="20"/>
          <w:szCs w:val="20"/>
          <w:lang w:val="en-GB"/>
        </w:rPr>
      </w:pPr>
      <w:r>
        <w:rPr>
          <w:rFonts w:asciiTheme="majorHAnsi" w:hAnsiTheme="majorHAnsi" w:cstheme="majorHAnsi"/>
          <w:color w:val="auto"/>
          <w:sz w:val="20"/>
          <w:szCs w:val="20"/>
          <w:lang w:val="en-US"/>
        </w:rPr>
        <w:t xml:space="preserve"># </w:t>
      </w:r>
      <w:r>
        <w:rPr>
          <w:rFonts w:hint="default" w:asciiTheme="majorHAnsi" w:hAnsiTheme="majorHAnsi" w:cstheme="majorHAnsi"/>
          <w:color w:val="auto"/>
          <w:sz w:val="20"/>
          <w:szCs w:val="20"/>
          <w:lang w:val="en-GB"/>
        </w:rPr>
        <w:t>Discussion around best use of time and support needs for staff as numbers and groups is increasing on a daily basis, all groups are reporting being stretched.</w:t>
      </w:r>
    </w:p>
    <w:p>
      <w:pPr>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 Unused holidays discussion, the staff handbook does not currently allow leave to be carried over into the following year sand any unused leave should be paid to employees.</w:t>
      </w:r>
    </w:p>
    <w:p>
      <w:pPr>
        <w:rPr>
          <w:rFonts w:asciiTheme="majorHAnsi" w:hAnsiTheme="majorHAnsi" w:cstheme="majorHAnsi"/>
          <w:b/>
          <w:color w:val="auto"/>
          <w:sz w:val="20"/>
          <w:szCs w:val="20"/>
        </w:rPr>
      </w:pPr>
    </w:p>
    <w:p>
      <w:pPr>
        <w:rPr>
          <w:rFonts w:asciiTheme="majorHAnsi" w:hAnsiTheme="majorHAnsi" w:cstheme="majorHAnsi"/>
          <w:color w:val="auto"/>
          <w:sz w:val="20"/>
          <w:szCs w:val="20"/>
        </w:rPr>
      </w:pPr>
      <w:r>
        <w:rPr>
          <w:rFonts w:asciiTheme="majorHAnsi" w:hAnsiTheme="majorHAnsi" w:cstheme="majorHAnsi"/>
          <w:b/>
          <w:color w:val="auto"/>
          <w:sz w:val="20"/>
          <w:szCs w:val="20"/>
        </w:rPr>
        <w:t xml:space="preserve">Financials  </w:t>
      </w:r>
      <w:r>
        <w:rPr>
          <w:rFonts w:asciiTheme="majorHAnsi" w:hAnsiTheme="majorHAnsi" w:cstheme="majorHAnsi"/>
          <w:color w:val="auto"/>
          <w:sz w:val="20"/>
          <w:szCs w:val="20"/>
        </w:rPr>
        <w:t xml:space="preserve">                                                                                                                                                                   </w:t>
      </w:r>
    </w:p>
    <w:p>
      <w:pPr>
        <w:rPr>
          <w:rFonts w:asciiTheme="majorHAnsi" w:hAnsiTheme="majorHAnsi" w:cstheme="majorHAnsi"/>
          <w:color w:val="auto"/>
          <w:sz w:val="20"/>
          <w:szCs w:val="20"/>
        </w:rPr>
      </w:pPr>
      <w:r>
        <w:rPr>
          <w:rFonts w:asciiTheme="majorHAnsi" w:hAnsiTheme="majorHAnsi" w:cstheme="majorHAnsi"/>
          <w:color w:val="auto"/>
          <w:sz w:val="20"/>
          <w:szCs w:val="20"/>
        </w:rPr>
        <w:t xml:space="preserve"># Please see attached finance report </w:t>
      </w:r>
    </w:p>
    <w:p>
      <w:pPr>
        <w:rPr>
          <w:rFonts w:hint="default" w:asciiTheme="majorHAnsi" w:hAnsiTheme="majorHAnsi" w:cstheme="majorHAnsi"/>
          <w:color w:val="auto"/>
          <w:sz w:val="20"/>
          <w:szCs w:val="20"/>
          <w:lang w:val="en-GB"/>
        </w:rPr>
      </w:pPr>
      <w:r>
        <w:rPr>
          <w:rFonts w:asciiTheme="majorHAnsi" w:hAnsiTheme="majorHAnsi" w:cstheme="majorHAnsi"/>
          <w:color w:val="auto"/>
          <w:sz w:val="20"/>
          <w:szCs w:val="20"/>
        </w:rPr>
        <w:t xml:space="preserve">#  </w:t>
      </w:r>
      <w:r>
        <w:rPr>
          <w:rFonts w:asciiTheme="majorHAnsi" w:hAnsiTheme="majorHAnsi" w:cstheme="majorHAnsi"/>
          <w:color w:val="auto"/>
          <w:sz w:val="20"/>
          <w:szCs w:val="20"/>
          <w:lang w:val="en-US"/>
        </w:rPr>
        <w:t xml:space="preserve">Various grant funding discussed </w:t>
      </w:r>
      <w:r>
        <w:rPr>
          <w:rFonts w:hint="default" w:asciiTheme="majorHAnsi" w:hAnsiTheme="majorHAnsi" w:cstheme="majorHAnsi"/>
          <w:color w:val="auto"/>
          <w:sz w:val="20"/>
          <w:szCs w:val="20"/>
          <w:lang w:val="en-GB"/>
        </w:rPr>
        <w:t>and prioritised, a number have been submitted and others still require further input, Sported will try to help with better understanding consultation data to ensure funding requests align with needs.</w:t>
      </w:r>
    </w:p>
    <w:p>
      <w:pPr>
        <w:rPr>
          <w:rFonts w:asciiTheme="majorHAnsi" w:hAnsiTheme="majorHAnsi" w:cstheme="majorHAnsi"/>
          <w:b/>
          <w:color w:val="auto"/>
          <w:sz w:val="20"/>
          <w:szCs w:val="20"/>
        </w:rPr>
      </w:pPr>
    </w:p>
    <w:p>
      <w:pPr>
        <w:rPr>
          <w:rFonts w:asciiTheme="majorHAnsi" w:hAnsiTheme="majorHAnsi" w:cstheme="majorHAnsi"/>
          <w:b/>
          <w:color w:val="auto"/>
          <w:sz w:val="20"/>
          <w:szCs w:val="20"/>
        </w:rPr>
      </w:pPr>
      <w:r>
        <w:rPr>
          <w:rFonts w:asciiTheme="majorHAnsi" w:hAnsiTheme="majorHAnsi" w:cstheme="majorHAnsi"/>
          <w:b/>
          <w:color w:val="auto"/>
          <w:sz w:val="20"/>
          <w:szCs w:val="20"/>
        </w:rPr>
        <w:t xml:space="preserve">Safeguarding, Health &amp; Safety                                                                                                                                                   </w:t>
      </w:r>
    </w:p>
    <w:p>
      <w:pPr>
        <w:rPr>
          <w:rFonts w:hint="default" w:asciiTheme="majorHAnsi" w:hAnsiTheme="majorHAnsi" w:cstheme="majorHAnsi"/>
          <w:color w:val="auto"/>
          <w:sz w:val="20"/>
          <w:szCs w:val="20"/>
          <w:lang w:val="en-GB"/>
        </w:rPr>
      </w:pPr>
      <w:r>
        <w:rPr>
          <w:rFonts w:asciiTheme="majorHAnsi" w:hAnsiTheme="majorHAnsi" w:cstheme="majorHAnsi"/>
          <w:color w:val="auto"/>
          <w:sz w:val="20"/>
          <w:szCs w:val="20"/>
        </w:rPr>
        <w:t xml:space="preserve"># </w:t>
      </w:r>
      <w:r>
        <w:rPr>
          <w:rFonts w:hint="default" w:asciiTheme="majorHAnsi" w:hAnsiTheme="majorHAnsi" w:cstheme="majorHAnsi"/>
          <w:color w:val="auto"/>
          <w:sz w:val="20"/>
          <w:szCs w:val="20"/>
          <w:lang w:val="en-GB"/>
        </w:rPr>
        <w:t>Monitoring of groups and more regular feedback maybe required in the near future to focus on ensuring staff and volunteers are not physically and mentally drained by increased service use, options to be discussed with all staff over the next 4 weeks.</w:t>
      </w:r>
    </w:p>
    <w:p>
      <w:pPr>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 xml:space="preserve"> # All building checks are currently up to date excluding the need to renew PAT when time allows.</w:t>
      </w:r>
    </w:p>
    <w:p>
      <w:pPr>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 All DBS checks are up to date</w:t>
      </w:r>
    </w:p>
    <w:p>
      <w:pPr>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 JJ attended the recent WCVA event and fed back, also documents have been emailed following the event and passed around.</w:t>
      </w:r>
    </w:p>
    <w:p>
      <w:pPr>
        <w:rPr>
          <w:rFonts w:asciiTheme="majorHAnsi" w:hAnsiTheme="majorHAnsi" w:cstheme="majorHAnsi"/>
          <w:b/>
          <w:color w:val="auto"/>
          <w:sz w:val="20"/>
          <w:szCs w:val="20"/>
        </w:rPr>
      </w:pPr>
    </w:p>
    <w:p>
      <w:pPr>
        <w:rPr>
          <w:rFonts w:asciiTheme="majorHAnsi" w:hAnsiTheme="majorHAnsi" w:cstheme="majorHAnsi"/>
          <w:b/>
          <w:color w:val="auto"/>
          <w:sz w:val="20"/>
          <w:szCs w:val="20"/>
        </w:rPr>
      </w:pPr>
      <w:r>
        <w:rPr>
          <w:rFonts w:asciiTheme="majorHAnsi" w:hAnsiTheme="majorHAnsi" w:cstheme="majorHAnsi"/>
          <w:b/>
          <w:color w:val="auto"/>
          <w:sz w:val="20"/>
          <w:szCs w:val="20"/>
        </w:rPr>
        <w:t xml:space="preserve">Building matters                                                                                                                                                    </w:t>
      </w:r>
    </w:p>
    <w:p>
      <w:pPr>
        <w:rPr>
          <w:rFonts w:hint="default" w:asciiTheme="majorHAnsi" w:hAnsiTheme="majorHAnsi" w:cstheme="majorHAnsi"/>
          <w:color w:val="auto"/>
          <w:sz w:val="20"/>
          <w:szCs w:val="20"/>
          <w:lang w:val="en-GB"/>
        </w:rPr>
      </w:pPr>
      <w:r>
        <w:rPr>
          <w:rFonts w:asciiTheme="majorHAnsi" w:hAnsiTheme="majorHAnsi" w:cstheme="majorHAnsi"/>
          <w:color w:val="auto"/>
          <w:sz w:val="20"/>
          <w:szCs w:val="20"/>
          <w:lang w:val="en-US"/>
        </w:rPr>
        <w:t>#</w:t>
      </w:r>
      <w:r>
        <w:rPr>
          <w:rFonts w:hint="default" w:asciiTheme="majorHAnsi" w:hAnsiTheme="majorHAnsi" w:cstheme="majorHAnsi"/>
          <w:color w:val="auto"/>
          <w:sz w:val="20"/>
          <w:szCs w:val="20"/>
          <w:lang w:val="en-GB"/>
        </w:rPr>
        <w:t xml:space="preserve"> SJ reports are all updated and now accessible on the Mega Cloud drive. Mens Shed workshop requires improvements and they are seeking funds to complete those works</w:t>
      </w:r>
    </w:p>
    <w:p>
      <w:pPr>
        <w:rPr>
          <w:rFonts w:hint="default" w:asciiTheme="majorHAnsi" w:hAnsiTheme="majorHAnsi" w:cstheme="majorHAnsi"/>
          <w:color w:val="auto"/>
          <w:sz w:val="20"/>
          <w:szCs w:val="20"/>
          <w:lang w:val="en-GB"/>
        </w:rPr>
      </w:pPr>
      <w:r>
        <w:rPr>
          <w:rFonts w:asciiTheme="majorHAnsi" w:hAnsiTheme="majorHAnsi" w:cstheme="majorHAnsi"/>
          <w:color w:val="auto"/>
          <w:sz w:val="20"/>
          <w:szCs w:val="20"/>
        </w:rPr>
        <w:t>#</w:t>
      </w:r>
      <w:r>
        <w:rPr>
          <w:rFonts w:asciiTheme="majorHAnsi" w:hAnsiTheme="majorHAnsi" w:cstheme="majorHAnsi"/>
          <w:color w:val="auto"/>
          <w:sz w:val="20"/>
          <w:szCs w:val="20"/>
          <w:lang w:val="en-US"/>
        </w:rPr>
        <w:t xml:space="preserve"> </w:t>
      </w:r>
      <w:r>
        <w:rPr>
          <w:rFonts w:hint="default" w:asciiTheme="majorHAnsi" w:hAnsiTheme="majorHAnsi" w:cstheme="majorHAnsi"/>
          <w:color w:val="auto"/>
          <w:sz w:val="20"/>
          <w:szCs w:val="20"/>
          <w:lang w:val="en-GB"/>
        </w:rPr>
        <w:t>Women’s Toilets floor needs an additional repair, SJ and SO looking at costings</w:t>
      </w:r>
    </w:p>
    <w:p>
      <w:pPr>
        <w:rPr>
          <w:rFonts w:hint="default" w:asciiTheme="majorHAnsi" w:hAnsiTheme="majorHAnsi" w:cstheme="majorHAnsi"/>
          <w:color w:val="auto"/>
          <w:sz w:val="20"/>
          <w:szCs w:val="20"/>
          <w:lang w:val="en-GB"/>
        </w:rPr>
      </w:pPr>
      <w:r>
        <w:rPr>
          <w:rFonts w:asciiTheme="majorHAnsi" w:hAnsiTheme="majorHAnsi" w:cstheme="majorHAnsi"/>
          <w:color w:val="auto"/>
          <w:sz w:val="20"/>
          <w:szCs w:val="20"/>
        </w:rPr>
        <w:t xml:space="preserve"># </w:t>
      </w:r>
      <w:r>
        <w:rPr>
          <w:rFonts w:hint="default" w:asciiTheme="majorHAnsi" w:hAnsiTheme="majorHAnsi" w:cstheme="majorHAnsi"/>
          <w:color w:val="auto"/>
          <w:sz w:val="20"/>
          <w:szCs w:val="20"/>
          <w:lang w:val="en-GB"/>
        </w:rPr>
        <w:t>Main cleaning continues to be done on Thursday afternoon, each group undertakes daily tasks for itself.</w:t>
      </w:r>
    </w:p>
    <w:p>
      <w:pPr>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 Sensory room window needs replacing asap, SJ to obtain quote</w:t>
      </w:r>
    </w:p>
    <w:p>
      <w:pPr>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 xml:space="preserve"># 3 new small groups are starting to use the building, all 3 are women s groups focusing on health and well-being </w:t>
      </w:r>
    </w:p>
    <w:p>
      <w:pPr>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 Young Carers groups will be starting to use the building from next week, SJ and SO are supporting them to settle in.</w:t>
      </w:r>
    </w:p>
    <w:p>
      <w:pPr>
        <w:rPr>
          <w:rFonts w:hint="default" w:asciiTheme="majorHAnsi" w:hAnsiTheme="majorHAnsi" w:cstheme="majorHAnsi"/>
          <w:color w:val="auto"/>
          <w:sz w:val="20"/>
          <w:szCs w:val="20"/>
          <w:lang w:val="en-GB"/>
        </w:rPr>
      </w:pPr>
    </w:p>
    <w:p>
      <w:pPr>
        <w:rPr>
          <w:rFonts w:hint="default" w:asciiTheme="majorHAnsi" w:hAnsiTheme="majorHAnsi" w:cstheme="majorHAnsi"/>
          <w:color w:val="auto"/>
          <w:sz w:val="20"/>
          <w:szCs w:val="20"/>
          <w:lang w:val="en-GB"/>
        </w:rPr>
      </w:pPr>
      <w:r>
        <w:rPr>
          <w:rFonts w:asciiTheme="majorHAnsi" w:hAnsiTheme="majorHAnsi" w:cstheme="majorHAnsi"/>
          <w:b/>
          <w:color w:val="auto"/>
          <w:sz w:val="20"/>
          <w:szCs w:val="20"/>
        </w:rPr>
        <w:t xml:space="preserve">Any </w:t>
      </w:r>
      <w:r>
        <w:rPr>
          <w:rFonts w:asciiTheme="majorHAnsi" w:hAnsiTheme="majorHAnsi" w:cstheme="majorHAnsi"/>
          <w:b/>
          <w:color w:val="auto"/>
          <w:sz w:val="20"/>
          <w:szCs w:val="20"/>
          <w:lang w:val="en-US"/>
        </w:rPr>
        <w:t>other</w:t>
      </w:r>
      <w:r>
        <w:rPr>
          <w:rFonts w:asciiTheme="majorHAnsi" w:hAnsiTheme="majorHAnsi" w:cstheme="majorHAnsi"/>
          <w:b/>
          <w:color w:val="auto"/>
          <w:sz w:val="20"/>
          <w:szCs w:val="20"/>
        </w:rPr>
        <w:t xml:space="preserve"> business </w:t>
      </w:r>
    </w:p>
    <w:p>
      <w:pPr>
        <w:rPr>
          <w:rFonts w:hint="default" w:asciiTheme="majorHAnsi" w:hAnsiTheme="majorHAnsi" w:cstheme="majorHAnsi"/>
          <w:b w:val="0"/>
          <w:bCs/>
          <w:color w:val="auto"/>
          <w:sz w:val="20"/>
          <w:szCs w:val="20"/>
          <w:lang w:val="en-GB"/>
        </w:rPr>
      </w:pPr>
      <w:r>
        <w:rPr>
          <w:rFonts w:hint="default" w:asciiTheme="majorHAnsi" w:hAnsiTheme="majorHAnsi" w:cstheme="majorHAnsi"/>
          <w:b w:val="0"/>
          <w:bCs/>
          <w:color w:val="auto"/>
          <w:sz w:val="20"/>
          <w:szCs w:val="20"/>
          <w:lang w:val="en-GB"/>
        </w:rPr>
        <w:t>Team discussion around the need for additional support workers, to be discussed further at a sub group at a date to be confirmed.</w:t>
      </w:r>
    </w:p>
    <w:p>
      <w:pPr>
        <w:rPr>
          <w:rFonts w:asciiTheme="majorHAnsi" w:hAnsiTheme="majorHAnsi" w:cstheme="majorHAnsi"/>
          <w:b/>
          <w:color w:val="auto"/>
          <w:sz w:val="20"/>
          <w:szCs w:val="20"/>
        </w:rPr>
      </w:pPr>
      <w:r>
        <w:rPr>
          <w:rFonts w:asciiTheme="majorHAnsi" w:hAnsiTheme="majorHAnsi" w:cstheme="majorHAnsi"/>
          <w:b/>
          <w:color w:val="auto"/>
          <w:sz w:val="20"/>
          <w:szCs w:val="20"/>
        </w:rPr>
        <w:t xml:space="preserve">Next </w:t>
      </w:r>
      <w:r>
        <w:rPr>
          <w:rFonts w:asciiTheme="majorHAnsi" w:hAnsiTheme="majorHAnsi" w:cstheme="majorHAnsi"/>
          <w:b/>
          <w:color w:val="auto"/>
          <w:sz w:val="20"/>
          <w:szCs w:val="20"/>
          <w:lang w:val="en-US"/>
        </w:rPr>
        <w:t xml:space="preserve"> </w:t>
      </w:r>
      <w:r>
        <w:rPr>
          <w:rFonts w:asciiTheme="majorHAnsi" w:hAnsiTheme="majorHAnsi" w:cstheme="majorHAnsi"/>
          <w:b/>
          <w:color w:val="auto"/>
          <w:sz w:val="20"/>
          <w:szCs w:val="20"/>
        </w:rPr>
        <w:t xml:space="preserve">meeting                                                                                                                                                   </w:t>
      </w:r>
    </w:p>
    <w:p>
      <w:pPr>
        <w:rPr>
          <w:rFonts w:hint="default" w:asciiTheme="majorHAnsi" w:hAnsiTheme="majorHAnsi" w:cstheme="majorHAnsi"/>
          <w:color w:val="auto"/>
          <w:sz w:val="20"/>
          <w:szCs w:val="20"/>
          <w:lang w:val="en-GB"/>
        </w:rPr>
      </w:pPr>
      <w:r>
        <w:rPr>
          <w:rFonts w:asciiTheme="majorHAnsi" w:hAnsiTheme="majorHAnsi" w:cstheme="majorHAnsi"/>
          <w:color w:val="auto"/>
          <w:sz w:val="20"/>
          <w:szCs w:val="20"/>
        </w:rPr>
        <w:t xml:space="preserve"># Next </w:t>
      </w:r>
      <w:r>
        <w:rPr>
          <w:rFonts w:hint="default" w:asciiTheme="majorHAnsi" w:hAnsiTheme="majorHAnsi" w:cstheme="majorHAnsi"/>
          <w:color w:val="auto"/>
          <w:sz w:val="20"/>
          <w:szCs w:val="20"/>
          <w:lang w:val="en-GB"/>
        </w:rPr>
        <w:t>m</w:t>
      </w:r>
      <w:r>
        <w:rPr>
          <w:rFonts w:asciiTheme="majorHAnsi" w:hAnsiTheme="majorHAnsi" w:cstheme="majorHAnsi"/>
          <w:color w:val="auto"/>
          <w:sz w:val="20"/>
          <w:szCs w:val="20"/>
        </w:rPr>
        <w:t xml:space="preserve">eeting </w:t>
      </w:r>
      <w:r>
        <w:rPr>
          <w:rFonts w:asciiTheme="majorHAnsi" w:hAnsiTheme="majorHAnsi" w:cstheme="majorHAnsi"/>
          <w:color w:val="auto"/>
          <w:sz w:val="20"/>
          <w:szCs w:val="20"/>
          <w:lang w:val="en-US"/>
        </w:rPr>
        <w:t xml:space="preserve">is set for 5pm </w:t>
      </w:r>
      <w:r>
        <w:rPr>
          <w:rFonts w:hint="default" w:asciiTheme="majorHAnsi" w:hAnsiTheme="majorHAnsi" w:cstheme="majorHAnsi"/>
          <w:color w:val="auto"/>
          <w:sz w:val="20"/>
          <w:szCs w:val="20"/>
          <w:lang w:val="en-GB"/>
        </w:rPr>
        <w:t>8th November</w:t>
      </w:r>
      <w:r>
        <w:rPr>
          <w:rFonts w:asciiTheme="majorHAnsi" w:hAnsiTheme="majorHAnsi" w:cstheme="majorHAnsi"/>
          <w:color w:val="auto"/>
          <w:sz w:val="20"/>
          <w:szCs w:val="20"/>
          <w:lang w:val="en-US"/>
        </w:rPr>
        <w:t xml:space="preserve"> </w:t>
      </w:r>
      <w:r>
        <w:rPr>
          <w:rFonts w:asciiTheme="majorHAnsi" w:hAnsiTheme="majorHAnsi" w:cstheme="majorHAnsi"/>
          <w:color w:val="auto"/>
          <w:sz w:val="20"/>
          <w:szCs w:val="20"/>
        </w:rPr>
        <w:t>2021</w:t>
      </w:r>
      <w:r>
        <w:rPr>
          <w:rFonts w:hint="default" w:asciiTheme="majorHAnsi" w:hAnsiTheme="majorHAnsi" w:cstheme="majorHAnsi"/>
          <w:color w:val="auto"/>
          <w:sz w:val="20"/>
          <w:szCs w:val="20"/>
          <w:lang w:val="en-GB"/>
        </w:rPr>
        <w:t xml:space="preserve">. </w:t>
      </w:r>
    </w:p>
    <w:p>
      <w:pPr>
        <w:rPr>
          <w:rFonts w:hint="default" w:asciiTheme="majorHAnsi" w:hAnsiTheme="majorHAnsi" w:cstheme="majorHAnsi"/>
          <w:color w:val="auto"/>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tbl>
      <w:tblPr>
        <w:tblStyle w:val="6"/>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Layout w:type="autofit"/>
        <w:tblCellMar>
          <w:top w:w="0" w:type="dxa"/>
          <w:left w:w="108" w:type="dxa"/>
          <w:bottom w:w="0" w:type="dxa"/>
          <w:right w:w="108" w:type="dxa"/>
        </w:tblCellMar>
      </w:tblPr>
      <w:tblGrid>
        <w:gridCol w:w="1296"/>
        <w:gridCol w:w="8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602" w:hRule="atLeast"/>
        </w:trPr>
        <w:tc>
          <w:tcPr>
            <w:tcW w:w="9313" w:type="dxa"/>
            <w:gridSpan w:val="2"/>
            <w:shd w:val="clear" w:color="auto" w:fill="D8D8D8" w:themeFill="background1" w:themeFillShade="D9"/>
            <w:vAlign w:val="center"/>
          </w:tcPr>
          <w:p>
            <w:pPr>
              <w:tabs>
                <w:tab w:val="left" w:pos="6804"/>
              </w:tabs>
              <w:spacing w:after="0" w:line="240" w:lineRule="auto"/>
              <w:jc w:val="center"/>
              <w:rPr>
                <w:rFonts w:hint="default" w:ascii="Arial" w:hAnsi="Arial" w:cs="Arial"/>
                <w:b/>
                <w:sz w:val="24"/>
                <w:szCs w:val="24"/>
                <w:lang w:val="en-GB"/>
              </w:rPr>
            </w:pPr>
            <w:r>
              <w:rPr>
                <w:rFonts w:hint="default" w:ascii="Arial" w:hAnsi="Arial" w:cs="Arial"/>
                <w:b/>
                <w:sz w:val="24"/>
                <w:szCs w:val="24"/>
                <w:lang w:val="en-GB"/>
              </w:rPr>
              <w:t>BRIGHTER FUTURES</w:t>
            </w:r>
          </w:p>
          <w:p>
            <w:pPr>
              <w:tabs>
                <w:tab w:val="left" w:pos="6804"/>
              </w:tabs>
              <w:spacing w:after="0" w:line="240" w:lineRule="auto"/>
              <w:jc w:val="center"/>
              <w:rPr>
                <w:rFonts w:ascii="Arial" w:hAnsi="Arial" w:cs="Arial"/>
                <w:sz w:val="24"/>
                <w:szCs w:val="24"/>
              </w:rPr>
            </w:pPr>
            <w:r>
              <w:rPr>
                <w:rFonts w:ascii="Arial" w:hAnsi="Arial" w:cs="Arial"/>
                <w:b/>
                <w:sz w:val="24"/>
                <w:szCs w:val="24"/>
              </w:rPr>
              <w:t>Board meeting agenda</w:t>
            </w:r>
            <w:r>
              <w:rPr>
                <w:rFonts w:ascii="Arial" w:hAnsi="Arial" w:cs="Arial"/>
                <w:b/>
                <w:sz w:val="24"/>
                <w:szCs w:val="24"/>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602" w:hRule="atLeast"/>
        </w:trPr>
        <w:tc>
          <w:tcPr>
            <w:tcW w:w="1296"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Date:</w:t>
            </w:r>
          </w:p>
        </w:tc>
        <w:tc>
          <w:tcPr>
            <w:tcW w:w="8017" w:type="dxa"/>
            <w:shd w:val="clear" w:color="auto" w:fill="D8D8D8" w:themeFill="background1" w:themeFillShade="D9"/>
          </w:tcPr>
          <w:p>
            <w:pPr>
              <w:tabs>
                <w:tab w:val="left" w:pos="6804"/>
              </w:tabs>
              <w:spacing w:after="0" w:line="240" w:lineRule="auto"/>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570" w:hRule="atLeast"/>
        </w:trPr>
        <w:tc>
          <w:tcPr>
            <w:tcW w:w="1296"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Time:</w:t>
            </w:r>
          </w:p>
        </w:tc>
        <w:tc>
          <w:tcPr>
            <w:tcW w:w="8017" w:type="dxa"/>
            <w:shd w:val="clear" w:color="auto" w:fill="D8D8D8" w:themeFill="background1" w:themeFillShade="D9"/>
          </w:tcPr>
          <w:p>
            <w:pPr>
              <w:tabs>
                <w:tab w:val="left" w:pos="6804"/>
              </w:tabs>
              <w:spacing w:after="0" w:line="240" w:lineRule="auto"/>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602" w:hRule="atLeast"/>
        </w:trPr>
        <w:tc>
          <w:tcPr>
            <w:tcW w:w="1296"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Location:</w:t>
            </w:r>
          </w:p>
        </w:tc>
        <w:tc>
          <w:tcPr>
            <w:tcW w:w="8017" w:type="dxa"/>
            <w:shd w:val="clear" w:color="auto" w:fill="D8D8D8" w:themeFill="background1" w:themeFillShade="D9"/>
          </w:tcPr>
          <w:p>
            <w:pPr>
              <w:tabs>
                <w:tab w:val="left" w:pos="6804"/>
              </w:tabs>
              <w:spacing w:after="0" w:line="240" w:lineRule="auto"/>
              <w:rPr>
                <w:rFonts w:ascii="Arial" w:hAnsi="Arial" w:cs="Arial"/>
                <w:sz w:val="24"/>
                <w:szCs w:val="24"/>
              </w:rPr>
            </w:pPr>
          </w:p>
        </w:tc>
      </w:tr>
    </w:tbl>
    <w:p>
      <w:pPr>
        <w:tabs>
          <w:tab w:val="left" w:pos="6804"/>
        </w:tabs>
        <w:rPr>
          <w:rFonts w:ascii="Arial" w:hAnsi="Arial" w:cs="Arial"/>
          <w:sz w:val="24"/>
          <w:szCs w:val="24"/>
        </w:rPr>
      </w:pPr>
    </w:p>
    <w:tbl>
      <w:tblPr>
        <w:tblStyle w:val="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5561"/>
        <w:gridCol w:w="1777"/>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10"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Item</w:t>
            </w:r>
          </w:p>
        </w:tc>
        <w:tc>
          <w:tcPr>
            <w:tcW w:w="5561"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Description</w:t>
            </w:r>
          </w:p>
        </w:tc>
        <w:tc>
          <w:tcPr>
            <w:tcW w:w="1777"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Action</w:t>
            </w:r>
          </w:p>
        </w:tc>
        <w:tc>
          <w:tcPr>
            <w:tcW w:w="1274"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Time allotted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1</w:t>
            </w:r>
          </w:p>
        </w:tc>
        <w:tc>
          <w:tcPr>
            <w:tcW w:w="5561" w:type="dxa"/>
            <w:vAlign w:val="center"/>
          </w:tcPr>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Present and apologies</w:t>
            </w:r>
          </w:p>
        </w:tc>
        <w:tc>
          <w:tcPr>
            <w:tcW w:w="1777" w:type="dxa"/>
            <w:vAlign w:val="center"/>
          </w:tcPr>
          <w:p>
            <w:pPr>
              <w:tabs>
                <w:tab w:val="left" w:pos="6804"/>
              </w:tabs>
              <w:spacing w:after="0" w:line="240" w:lineRule="auto"/>
              <w:jc w:val="left"/>
              <w:rPr>
                <w:rFonts w:hint="default" w:ascii="Arial" w:hAnsi="Arial" w:cs="Arial"/>
                <w:sz w:val="24"/>
                <w:szCs w:val="24"/>
              </w:rPr>
            </w:pPr>
          </w:p>
        </w:tc>
        <w:tc>
          <w:tcPr>
            <w:tcW w:w="1274" w:type="dxa"/>
            <w:vAlign w:val="center"/>
          </w:tcPr>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2</w:t>
            </w:r>
          </w:p>
        </w:tc>
        <w:tc>
          <w:tcPr>
            <w:tcW w:w="5561" w:type="dxa"/>
            <w:vAlign w:val="center"/>
          </w:tcPr>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Declaration of interests</w:t>
            </w:r>
          </w:p>
        </w:tc>
        <w:tc>
          <w:tcPr>
            <w:tcW w:w="1777" w:type="dxa"/>
            <w:vAlign w:val="center"/>
          </w:tcPr>
          <w:p>
            <w:pPr>
              <w:tabs>
                <w:tab w:val="left" w:pos="6804"/>
              </w:tabs>
              <w:spacing w:after="0" w:line="240" w:lineRule="auto"/>
              <w:jc w:val="left"/>
              <w:rPr>
                <w:rFonts w:hint="default" w:ascii="Arial" w:hAnsi="Arial" w:cs="Arial"/>
                <w:sz w:val="24"/>
                <w:szCs w:val="24"/>
              </w:rPr>
            </w:pP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3</w:t>
            </w:r>
          </w:p>
        </w:tc>
        <w:tc>
          <w:tcPr>
            <w:tcW w:w="5561" w:type="dxa"/>
            <w:vAlign w:val="center"/>
          </w:tcPr>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Review of actions from previous meeting</w:t>
            </w:r>
          </w:p>
        </w:tc>
        <w:tc>
          <w:tcPr>
            <w:tcW w:w="1777" w:type="dxa"/>
            <w:vAlign w:val="center"/>
          </w:tcPr>
          <w:p>
            <w:pPr>
              <w:tabs>
                <w:tab w:val="left" w:pos="6804"/>
              </w:tabs>
              <w:spacing w:after="0" w:line="240" w:lineRule="auto"/>
              <w:jc w:val="left"/>
              <w:rPr>
                <w:rFonts w:hint="default" w:ascii="Arial" w:hAnsi="Arial" w:cs="Arial"/>
                <w:sz w:val="24"/>
                <w:szCs w:val="24"/>
              </w:rPr>
            </w:pP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4</w:t>
            </w:r>
          </w:p>
        </w:tc>
        <w:tc>
          <w:tcPr>
            <w:tcW w:w="5561" w:type="dxa"/>
            <w:vAlign w:val="center"/>
          </w:tcPr>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Approve minutes of previous meeting</w:t>
            </w:r>
          </w:p>
        </w:tc>
        <w:tc>
          <w:tcPr>
            <w:tcW w:w="1777" w:type="dxa"/>
            <w:vAlign w:val="center"/>
          </w:tcPr>
          <w:p>
            <w:pPr>
              <w:tabs>
                <w:tab w:val="left" w:pos="6804"/>
              </w:tabs>
              <w:spacing w:after="0" w:line="240" w:lineRule="auto"/>
              <w:jc w:val="left"/>
              <w:rPr>
                <w:rFonts w:hint="default" w:ascii="Arial" w:hAnsi="Arial" w:cs="Arial"/>
                <w:sz w:val="24"/>
                <w:szCs w:val="24"/>
              </w:rPr>
            </w:pP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5</w:t>
            </w:r>
          </w:p>
        </w:tc>
        <w:tc>
          <w:tcPr>
            <w:tcW w:w="5561" w:type="dxa"/>
            <w:vAlign w:val="center"/>
          </w:tcPr>
          <w:p>
            <w:pPr>
              <w:tabs>
                <w:tab w:val="left" w:pos="6804"/>
              </w:tabs>
              <w:spacing w:after="0" w:line="240" w:lineRule="auto"/>
              <w:jc w:val="left"/>
              <w:rPr>
                <w:rFonts w:hint="default" w:ascii="Arial" w:hAnsi="Arial" w:cs="Arial"/>
                <w:i/>
                <w:sz w:val="24"/>
                <w:szCs w:val="24"/>
              </w:rPr>
            </w:pPr>
          </w:p>
          <w:p>
            <w:pPr>
              <w:pStyle w:val="8"/>
              <w:numPr>
                <w:ilvl w:val="0"/>
                <w:numId w:val="1"/>
              </w:numPr>
              <w:tabs>
                <w:tab w:val="left" w:pos="6804"/>
              </w:tabs>
              <w:spacing w:after="0" w:line="240" w:lineRule="auto"/>
              <w:jc w:val="left"/>
              <w:rPr>
                <w:rFonts w:hint="default" w:ascii="Arial" w:hAnsi="Arial" w:cs="Arial"/>
                <w:i/>
                <w:sz w:val="24"/>
                <w:szCs w:val="24"/>
              </w:rPr>
            </w:pPr>
            <w:r>
              <w:rPr>
                <w:rFonts w:hint="default" w:ascii="Arial" w:hAnsi="Arial" w:cs="Arial"/>
                <w:i/>
                <w:sz w:val="24"/>
                <w:szCs w:val="24"/>
              </w:rPr>
              <w:t xml:space="preserve">Operational </w:t>
            </w:r>
            <w:r>
              <w:rPr>
                <w:rFonts w:hint="default" w:ascii="Arial" w:hAnsi="Arial" w:cs="Arial"/>
                <w:i/>
                <w:sz w:val="24"/>
                <w:szCs w:val="24"/>
                <w:lang w:val="en-GB"/>
              </w:rPr>
              <w:t xml:space="preserve">plan </w:t>
            </w:r>
            <w:r>
              <w:rPr>
                <w:rFonts w:hint="default" w:ascii="Arial" w:hAnsi="Arial" w:cs="Arial"/>
                <w:i/>
                <w:sz w:val="24"/>
                <w:szCs w:val="24"/>
              </w:rPr>
              <w:t>update</w:t>
            </w:r>
          </w:p>
          <w:p>
            <w:pPr>
              <w:pStyle w:val="8"/>
              <w:tabs>
                <w:tab w:val="left" w:pos="6804"/>
              </w:tabs>
              <w:spacing w:after="0" w:line="240" w:lineRule="auto"/>
              <w:jc w:val="left"/>
              <w:rPr>
                <w:rFonts w:hint="default" w:ascii="Arial" w:hAnsi="Arial" w:cs="Arial"/>
                <w:i/>
                <w:sz w:val="24"/>
                <w:szCs w:val="24"/>
              </w:rPr>
            </w:pPr>
          </w:p>
        </w:tc>
        <w:tc>
          <w:tcPr>
            <w:tcW w:w="1777" w:type="dxa"/>
            <w:vAlign w:val="center"/>
          </w:tcPr>
          <w:p>
            <w:pPr>
              <w:tabs>
                <w:tab w:val="left" w:pos="6804"/>
              </w:tabs>
              <w:spacing w:after="0" w:line="240" w:lineRule="auto"/>
              <w:jc w:val="left"/>
              <w:rPr>
                <w:rFonts w:hint="default" w:ascii="Arial" w:hAnsi="Arial" w:cs="Arial"/>
                <w:sz w:val="24"/>
                <w:szCs w:val="24"/>
              </w:rPr>
            </w:pP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6</w:t>
            </w:r>
          </w:p>
        </w:tc>
        <w:tc>
          <w:tcPr>
            <w:tcW w:w="5561" w:type="dxa"/>
            <w:vAlign w:val="center"/>
          </w:tcPr>
          <w:p>
            <w:pPr>
              <w:pStyle w:val="8"/>
              <w:numPr>
                <w:ilvl w:val="0"/>
                <w:numId w:val="1"/>
              </w:numPr>
              <w:tabs>
                <w:tab w:val="left" w:pos="6804"/>
              </w:tabs>
              <w:spacing w:after="0" w:line="240" w:lineRule="auto"/>
              <w:jc w:val="left"/>
              <w:rPr>
                <w:rFonts w:hint="default" w:ascii="Arial" w:hAnsi="Arial" w:cs="Arial"/>
                <w:i/>
                <w:sz w:val="24"/>
                <w:szCs w:val="24"/>
              </w:rPr>
            </w:pPr>
            <w:r>
              <w:rPr>
                <w:rFonts w:hint="default" w:ascii="Arial" w:hAnsi="Arial" w:cs="Arial"/>
                <w:i/>
                <w:sz w:val="24"/>
                <w:szCs w:val="24"/>
              </w:rPr>
              <w:t>Financial update</w:t>
            </w:r>
          </w:p>
        </w:tc>
        <w:tc>
          <w:tcPr>
            <w:tcW w:w="1777" w:type="dxa"/>
            <w:vAlign w:val="center"/>
          </w:tcPr>
          <w:p>
            <w:pPr>
              <w:tabs>
                <w:tab w:val="left" w:pos="6804"/>
              </w:tabs>
              <w:spacing w:after="0" w:line="240" w:lineRule="auto"/>
              <w:jc w:val="left"/>
              <w:rPr>
                <w:rFonts w:hint="default" w:ascii="Arial" w:hAnsi="Arial" w:cs="Arial"/>
                <w:sz w:val="24"/>
                <w:szCs w:val="24"/>
              </w:rPr>
            </w:pP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7</w:t>
            </w:r>
          </w:p>
        </w:tc>
        <w:tc>
          <w:tcPr>
            <w:tcW w:w="5561" w:type="dxa"/>
            <w:vAlign w:val="center"/>
          </w:tcPr>
          <w:p>
            <w:pPr>
              <w:pStyle w:val="8"/>
              <w:numPr>
                <w:ilvl w:val="0"/>
                <w:numId w:val="1"/>
              </w:numPr>
              <w:tabs>
                <w:tab w:val="left" w:pos="6804"/>
              </w:tabs>
              <w:spacing w:after="0" w:line="240" w:lineRule="auto"/>
              <w:jc w:val="left"/>
              <w:rPr>
                <w:rFonts w:hint="default" w:ascii="Arial" w:hAnsi="Arial" w:cs="Arial"/>
                <w:i/>
                <w:sz w:val="24"/>
                <w:szCs w:val="24"/>
              </w:rPr>
            </w:pPr>
            <w:r>
              <w:rPr>
                <w:rFonts w:hint="default" w:ascii="Arial" w:hAnsi="Arial" w:cs="Arial"/>
                <w:i/>
                <w:sz w:val="24"/>
                <w:szCs w:val="24"/>
              </w:rPr>
              <w:t>Project</w:t>
            </w:r>
            <w:r>
              <w:rPr>
                <w:rFonts w:hint="default" w:ascii="Arial" w:hAnsi="Arial" w:cs="Arial"/>
                <w:i/>
                <w:sz w:val="24"/>
                <w:szCs w:val="24"/>
                <w:lang w:val="en-GB"/>
              </w:rPr>
              <w:t>s</w:t>
            </w:r>
            <w:r>
              <w:rPr>
                <w:rFonts w:hint="default" w:ascii="Arial" w:hAnsi="Arial" w:cs="Arial"/>
                <w:i/>
                <w:sz w:val="24"/>
                <w:szCs w:val="24"/>
              </w:rPr>
              <w:t xml:space="preserve"> update</w:t>
            </w:r>
          </w:p>
        </w:tc>
        <w:tc>
          <w:tcPr>
            <w:tcW w:w="1777" w:type="dxa"/>
            <w:vAlign w:val="center"/>
          </w:tcPr>
          <w:p>
            <w:pPr>
              <w:tabs>
                <w:tab w:val="left" w:pos="6804"/>
              </w:tabs>
              <w:spacing w:after="0" w:line="240" w:lineRule="auto"/>
              <w:jc w:val="left"/>
              <w:rPr>
                <w:rFonts w:hint="default" w:ascii="Arial" w:hAnsi="Arial" w:cs="Arial"/>
                <w:sz w:val="24"/>
                <w:szCs w:val="24"/>
              </w:rPr>
            </w:pP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8</w:t>
            </w:r>
          </w:p>
        </w:tc>
        <w:tc>
          <w:tcPr>
            <w:tcW w:w="5561" w:type="dxa"/>
            <w:vAlign w:val="center"/>
          </w:tcPr>
          <w:p>
            <w:pPr>
              <w:pStyle w:val="8"/>
              <w:numPr>
                <w:ilvl w:val="0"/>
                <w:numId w:val="1"/>
              </w:numPr>
              <w:tabs>
                <w:tab w:val="left" w:pos="6804"/>
              </w:tabs>
              <w:spacing w:after="0" w:line="240" w:lineRule="auto"/>
              <w:jc w:val="left"/>
              <w:rPr>
                <w:rFonts w:hint="default" w:ascii="Arial" w:hAnsi="Arial" w:cs="Arial"/>
                <w:i/>
                <w:sz w:val="24"/>
                <w:szCs w:val="24"/>
              </w:rPr>
            </w:pPr>
            <w:r>
              <w:rPr>
                <w:rFonts w:hint="default" w:ascii="Arial" w:hAnsi="Arial" w:cs="Arial"/>
                <w:i/>
                <w:sz w:val="24"/>
                <w:szCs w:val="24"/>
                <w:lang w:val="en-GB"/>
              </w:rPr>
              <w:t>Health, Safety &amp; Safeguarding</w:t>
            </w:r>
          </w:p>
        </w:tc>
        <w:tc>
          <w:tcPr>
            <w:tcW w:w="1777" w:type="dxa"/>
            <w:vAlign w:val="center"/>
          </w:tcPr>
          <w:p>
            <w:pPr>
              <w:tabs>
                <w:tab w:val="left" w:pos="6804"/>
              </w:tabs>
              <w:spacing w:after="0" w:line="240" w:lineRule="auto"/>
              <w:jc w:val="left"/>
              <w:rPr>
                <w:rFonts w:hint="default" w:ascii="Arial" w:hAnsi="Arial" w:cs="Arial"/>
                <w:sz w:val="24"/>
                <w:szCs w:val="24"/>
              </w:rPr>
            </w:pP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0" w:type="dxa"/>
            <w:vAlign w:val="center"/>
          </w:tcPr>
          <w:p>
            <w:pPr>
              <w:tabs>
                <w:tab w:val="left" w:pos="6804"/>
              </w:tabs>
              <w:spacing w:after="0" w:line="240" w:lineRule="auto"/>
              <w:jc w:val="center"/>
              <w:rPr>
                <w:rFonts w:hint="default" w:ascii="Arial" w:hAnsi="Arial" w:cs="Arial"/>
                <w:sz w:val="24"/>
                <w:szCs w:val="24"/>
                <w:lang w:val="en-GB"/>
              </w:rPr>
            </w:pPr>
            <w:r>
              <w:rPr>
                <w:rFonts w:hint="default" w:ascii="Arial" w:hAnsi="Arial" w:cs="Arial"/>
                <w:sz w:val="24"/>
                <w:szCs w:val="24"/>
                <w:lang w:val="en-GB"/>
              </w:rPr>
              <w:t>9</w:t>
            </w:r>
          </w:p>
        </w:tc>
        <w:tc>
          <w:tcPr>
            <w:tcW w:w="5561" w:type="dxa"/>
            <w:vAlign w:val="center"/>
          </w:tcPr>
          <w:p>
            <w:pPr>
              <w:pStyle w:val="8"/>
              <w:numPr>
                <w:ilvl w:val="0"/>
                <w:numId w:val="1"/>
              </w:numPr>
              <w:tabs>
                <w:tab w:val="left" w:pos="6804"/>
              </w:tabs>
              <w:spacing w:after="0" w:line="240" w:lineRule="auto"/>
              <w:ind w:left="720" w:leftChars="0" w:hanging="360" w:firstLineChars="0"/>
              <w:jc w:val="left"/>
              <w:rPr>
                <w:rFonts w:hint="default" w:ascii="Arial" w:hAnsi="Arial" w:cs="Arial"/>
                <w:sz w:val="24"/>
                <w:szCs w:val="24"/>
              </w:rPr>
            </w:pPr>
            <w:r>
              <w:rPr>
                <w:rFonts w:hint="default" w:ascii="Arial" w:hAnsi="Arial" w:cs="Arial"/>
                <w:i/>
                <w:sz w:val="24"/>
                <w:szCs w:val="24"/>
                <w:lang w:val="en-GB"/>
              </w:rPr>
              <w:t>Building update</w:t>
            </w:r>
          </w:p>
        </w:tc>
        <w:tc>
          <w:tcPr>
            <w:tcW w:w="1777" w:type="dxa"/>
            <w:vAlign w:val="center"/>
          </w:tcPr>
          <w:p>
            <w:pPr>
              <w:tabs>
                <w:tab w:val="left" w:pos="6804"/>
              </w:tabs>
              <w:spacing w:after="0" w:line="240" w:lineRule="auto"/>
              <w:jc w:val="left"/>
              <w:rPr>
                <w:rFonts w:hint="default" w:ascii="Arial" w:hAnsi="Arial" w:cs="Arial"/>
                <w:sz w:val="24"/>
                <w:szCs w:val="24"/>
              </w:rPr>
            </w:pP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0" w:type="dxa"/>
            <w:vAlign w:val="center"/>
          </w:tcPr>
          <w:p>
            <w:pPr>
              <w:tabs>
                <w:tab w:val="left" w:pos="6804"/>
              </w:tabs>
              <w:spacing w:after="0" w:line="240" w:lineRule="auto"/>
              <w:jc w:val="center"/>
              <w:rPr>
                <w:rFonts w:hint="default" w:ascii="Arial" w:hAnsi="Arial" w:cs="Arial"/>
                <w:sz w:val="24"/>
                <w:szCs w:val="24"/>
                <w:lang w:val="en-GB"/>
              </w:rPr>
            </w:pPr>
            <w:r>
              <w:rPr>
                <w:rFonts w:hint="default" w:ascii="Arial" w:hAnsi="Arial" w:cs="Arial"/>
                <w:sz w:val="24"/>
                <w:szCs w:val="24"/>
                <w:lang w:val="en-GB"/>
              </w:rPr>
              <w:t>10</w:t>
            </w:r>
          </w:p>
        </w:tc>
        <w:tc>
          <w:tcPr>
            <w:tcW w:w="5561" w:type="dxa"/>
            <w:vAlign w:val="center"/>
          </w:tcPr>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Any other business</w:t>
            </w:r>
          </w:p>
        </w:tc>
        <w:tc>
          <w:tcPr>
            <w:tcW w:w="1777" w:type="dxa"/>
            <w:vAlign w:val="center"/>
          </w:tcPr>
          <w:p>
            <w:pPr>
              <w:tabs>
                <w:tab w:val="left" w:pos="6804"/>
              </w:tabs>
              <w:spacing w:after="0" w:line="240" w:lineRule="auto"/>
              <w:jc w:val="left"/>
              <w:rPr>
                <w:rFonts w:hint="default" w:ascii="Arial" w:hAnsi="Arial" w:cs="Arial"/>
                <w:sz w:val="24"/>
                <w:szCs w:val="24"/>
              </w:rPr>
            </w:pP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0" w:type="dxa"/>
            <w:vAlign w:val="center"/>
          </w:tcPr>
          <w:p>
            <w:pPr>
              <w:tabs>
                <w:tab w:val="left" w:pos="6804"/>
              </w:tabs>
              <w:spacing w:after="0" w:line="240" w:lineRule="auto"/>
              <w:jc w:val="center"/>
              <w:rPr>
                <w:rFonts w:ascii="Arial" w:hAnsi="Arial" w:cs="Arial"/>
                <w:sz w:val="24"/>
                <w:szCs w:val="24"/>
              </w:rPr>
            </w:pPr>
          </w:p>
        </w:tc>
        <w:tc>
          <w:tcPr>
            <w:tcW w:w="5561" w:type="dxa"/>
            <w:vAlign w:val="center"/>
          </w:tcPr>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Next meeting</w:t>
            </w:r>
          </w:p>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[Time, date and location of next meeting]</w:t>
            </w:r>
          </w:p>
        </w:tc>
        <w:tc>
          <w:tcPr>
            <w:tcW w:w="1777" w:type="dxa"/>
            <w:vAlign w:val="center"/>
          </w:tcPr>
          <w:p>
            <w:pPr>
              <w:tabs>
                <w:tab w:val="left" w:pos="6804"/>
              </w:tabs>
              <w:spacing w:after="0" w:line="240" w:lineRule="auto"/>
              <w:jc w:val="left"/>
              <w:rPr>
                <w:rFonts w:hint="default" w:ascii="Arial" w:hAnsi="Arial" w:cs="Arial"/>
                <w:sz w:val="24"/>
                <w:szCs w:val="24"/>
              </w:rPr>
            </w:pPr>
          </w:p>
        </w:tc>
        <w:tc>
          <w:tcPr>
            <w:tcW w:w="1274" w:type="dxa"/>
          </w:tcPr>
          <w:p>
            <w:pPr>
              <w:tabs>
                <w:tab w:val="left" w:pos="6804"/>
              </w:tabs>
              <w:spacing w:after="0" w:line="240" w:lineRule="auto"/>
              <w:jc w:val="left"/>
              <w:rPr>
                <w:rFonts w:hint="default" w:ascii="Arial" w:hAnsi="Arial" w:cs="Arial"/>
                <w:sz w:val="24"/>
                <w:szCs w:val="24"/>
              </w:rPr>
            </w:pPr>
          </w:p>
        </w:tc>
      </w:tr>
    </w:tbl>
    <w:p>
      <w:pPr>
        <w:tabs>
          <w:tab w:val="left" w:pos="6804"/>
        </w:tabs>
        <w:jc w:val="both"/>
        <w:rPr>
          <w:rFonts w:ascii="Arial" w:hAnsi="Arial" w:cs="Arial"/>
          <w:sz w:val="24"/>
          <w:szCs w:val="24"/>
        </w:rPr>
      </w:pPr>
      <w:r>
        <w:rPr>
          <w:rFonts w:hint="default" w:ascii="Arial" w:hAnsi="Arial" w:cs="Arial"/>
          <w:sz w:val="24"/>
          <w:szCs w:val="24"/>
          <w:lang w:val="en-GB"/>
        </w:rPr>
        <w:tab/>
        <w:t/>
      </w:r>
      <w:r>
        <w:rPr>
          <w:rFonts w:hint="default" w:ascii="Arial" w:hAnsi="Arial" w:cs="Arial"/>
          <w:sz w:val="24"/>
          <w:szCs w:val="24"/>
          <w:lang w:val="en-GB"/>
        </w:rPr>
        <w:tab/>
        <w:t/>
      </w:r>
      <w:r>
        <w:rPr>
          <w:rFonts w:hint="default" w:ascii="Arial" w:hAnsi="Arial" w:cs="Arial"/>
          <w:sz w:val="24"/>
          <w:szCs w:val="24"/>
          <w:lang w:val="en-GB"/>
        </w:rPr>
        <w:tab/>
        <w:t/>
      </w:r>
      <w:r>
        <w:rPr>
          <w:rFonts w:hint="default" w:ascii="Arial" w:hAnsi="Arial" w:cs="Arial"/>
          <w:sz w:val="24"/>
          <w:szCs w:val="24"/>
          <w:lang w:val="en-GB"/>
        </w:rPr>
        <w:tab/>
      </w:r>
      <w:bookmarkStart w:id="0" w:name="_GoBack"/>
      <w:bookmarkEnd w:id="0"/>
      <w:r>
        <w:rPr>
          <w:rFonts w:hint="default" w:ascii="Arial" w:hAnsi="Arial" w:cs="Arial"/>
          <w:sz w:val="24"/>
          <w:szCs w:val="24"/>
          <w:lang w:val="en-GB"/>
        </w:rPr>
        <w:t>2hrs</w:t>
      </w:r>
      <w:r>
        <w:rPr>
          <w:rFonts w:ascii="Arial" w:hAnsi="Arial" w:cs="Arial"/>
          <w:sz w:val="24"/>
          <w:szCs w:val="24"/>
        </w:rPr>
        <w:br w:type="textWrapping"/>
      </w:r>
    </w:p>
    <w:p>
      <w:pPr>
        <w:rPr>
          <w:rFonts w:hint="default" w:asciiTheme="majorHAnsi" w:hAnsiTheme="majorHAnsi" w:cstheme="majorHAnsi"/>
          <w:color w:val="FF0000"/>
          <w:sz w:val="20"/>
          <w:szCs w:val="20"/>
          <w:lang w:val="en-GB"/>
        </w:rPr>
      </w:pPr>
    </w:p>
    <w:p>
      <w:pPr>
        <w:autoSpaceDE w:val="0"/>
        <w:autoSpaceDN w:val="0"/>
        <w:adjustRightInd w:val="0"/>
        <w:spacing w:after="0" w:line="240" w:lineRule="auto"/>
        <w:rPr>
          <w:rFonts w:asciiTheme="majorHAnsi" w:hAnsiTheme="majorHAnsi" w:cstheme="majorHAnsi"/>
          <w:color w:val="FF0000"/>
          <w:sz w:val="20"/>
          <w:szCs w:val="20"/>
          <w:lang w:val="en-US"/>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A7C67"/>
    <w:multiLevelType w:val="multilevel"/>
    <w:tmpl w:val="5E5A7C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5F2"/>
    <w:rsid w:val="00051D19"/>
    <w:rsid w:val="000D6DBD"/>
    <w:rsid w:val="001B3470"/>
    <w:rsid w:val="001C054D"/>
    <w:rsid w:val="001E76ED"/>
    <w:rsid w:val="001F659A"/>
    <w:rsid w:val="0021272A"/>
    <w:rsid w:val="0026790E"/>
    <w:rsid w:val="002B5B2F"/>
    <w:rsid w:val="002C0AEC"/>
    <w:rsid w:val="00315B26"/>
    <w:rsid w:val="00324B0C"/>
    <w:rsid w:val="0036103F"/>
    <w:rsid w:val="003655F2"/>
    <w:rsid w:val="003B27E9"/>
    <w:rsid w:val="0042136D"/>
    <w:rsid w:val="00446876"/>
    <w:rsid w:val="00486B6A"/>
    <w:rsid w:val="004A2838"/>
    <w:rsid w:val="004A3985"/>
    <w:rsid w:val="004B7EFA"/>
    <w:rsid w:val="004E569C"/>
    <w:rsid w:val="004E5F33"/>
    <w:rsid w:val="00511132"/>
    <w:rsid w:val="0052586B"/>
    <w:rsid w:val="00545BD2"/>
    <w:rsid w:val="00586183"/>
    <w:rsid w:val="00646C90"/>
    <w:rsid w:val="006E170F"/>
    <w:rsid w:val="006E3DC1"/>
    <w:rsid w:val="00792733"/>
    <w:rsid w:val="007C0C09"/>
    <w:rsid w:val="007E55C4"/>
    <w:rsid w:val="007F0D44"/>
    <w:rsid w:val="007F2340"/>
    <w:rsid w:val="008567F9"/>
    <w:rsid w:val="00856921"/>
    <w:rsid w:val="00862512"/>
    <w:rsid w:val="008A53AD"/>
    <w:rsid w:val="008C2936"/>
    <w:rsid w:val="00945BD1"/>
    <w:rsid w:val="009509BD"/>
    <w:rsid w:val="0096178A"/>
    <w:rsid w:val="009728E5"/>
    <w:rsid w:val="0099717C"/>
    <w:rsid w:val="009E2672"/>
    <w:rsid w:val="009F0DED"/>
    <w:rsid w:val="009F292E"/>
    <w:rsid w:val="00A16A12"/>
    <w:rsid w:val="00A41163"/>
    <w:rsid w:val="00A54414"/>
    <w:rsid w:val="00A85AE0"/>
    <w:rsid w:val="00AA7171"/>
    <w:rsid w:val="00AC0592"/>
    <w:rsid w:val="00AE62AF"/>
    <w:rsid w:val="00AF061C"/>
    <w:rsid w:val="00AF3E34"/>
    <w:rsid w:val="00B556BA"/>
    <w:rsid w:val="00B61291"/>
    <w:rsid w:val="00B954CF"/>
    <w:rsid w:val="00BB6588"/>
    <w:rsid w:val="00BE4C27"/>
    <w:rsid w:val="00BF0FCB"/>
    <w:rsid w:val="00C43004"/>
    <w:rsid w:val="00C63F3A"/>
    <w:rsid w:val="00C73CEB"/>
    <w:rsid w:val="00C94BBE"/>
    <w:rsid w:val="00CE3D29"/>
    <w:rsid w:val="00CF27F0"/>
    <w:rsid w:val="00D11B46"/>
    <w:rsid w:val="00D77B64"/>
    <w:rsid w:val="00D80638"/>
    <w:rsid w:val="00D86EC8"/>
    <w:rsid w:val="00E55C30"/>
    <w:rsid w:val="00E91793"/>
    <w:rsid w:val="00EC1EC3"/>
    <w:rsid w:val="00EF09F5"/>
    <w:rsid w:val="00F02CBA"/>
    <w:rsid w:val="00F15848"/>
    <w:rsid w:val="00F31F4B"/>
    <w:rsid w:val="00F57652"/>
    <w:rsid w:val="00FB3311"/>
    <w:rsid w:val="00FE28D5"/>
    <w:rsid w:val="03394CB2"/>
    <w:rsid w:val="05DF5322"/>
    <w:rsid w:val="05E85DF7"/>
    <w:rsid w:val="0AA63F5C"/>
    <w:rsid w:val="0AAB5D5A"/>
    <w:rsid w:val="0CB07E05"/>
    <w:rsid w:val="0F151DD3"/>
    <w:rsid w:val="106D638D"/>
    <w:rsid w:val="12115647"/>
    <w:rsid w:val="15B419FF"/>
    <w:rsid w:val="16370DA8"/>
    <w:rsid w:val="1A09408C"/>
    <w:rsid w:val="1A2C10E4"/>
    <w:rsid w:val="1C111F8D"/>
    <w:rsid w:val="22F90A4E"/>
    <w:rsid w:val="28E6446D"/>
    <w:rsid w:val="2AAC5119"/>
    <w:rsid w:val="2AB65A95"/>
    <w:rsid w:val="303E6AED"/>
    <w:rsid w:val="3090008F"/>
    <w:rsid w:val="31B02CCE"/>
    <w:rsid w:val="321F6DF9"/>
    <w:rsid w:val="32CD0E56"/>
    <w:rsid w:val="32E6354C"/>
    <w:rsid w:val="335A2AC0"/>
    <w:rsid w:val="352E14BF"/>
    <w:rsid w:val="39EB1252"/>
    <w:rsid w:val="3C8D738B"/>
    <w:rsid w:val="3DDA1A63"/>
    <w:rsid w:val="3F7C38DA"/>
    <w:rsid w:val="40817EF2"/>
    <w:rsid w:val="40B313F8"/>
    <w:rsid w:val="4672609C"/>
    <w:rsid w:val="51B83423"/>
    <w:rsid w:val="53FF60F4"/>
    <w:rsid w:val="54C376EC"/>
    <w:rsid w:val="5B426E6A"/>
    <w:rsid w:val="6A7C74C5"/>
    <w:rsid w:val="73967847"/>
    <w:rsid w:val="78BF5227"/>
    <w:rsid w:val="79A464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after="0" w:line="240" w:lineRule="auto"/>
    </w:pPr>
    <w:rPr>
      <w:rFonts w:ascii="Segoe UI" w:hAnsi="Segoe UI" w:cs="Segoe UI"/>
      <w:sz w:val="18"/>
      <w:szCs w:val="18"/>
    </w:rPr>
  </w:style>
  <w:style w:type="paragraph" w:styleId="5">
    <w:name w:val="footer"/>
    <w:basedOn w:val="1"/>
    <w:unhideWhenUsed/>
    <w:qFormat/>
    <w:uiPriority w:val="99"/>
    <w:pPr>
      <w:tabs>
        <w:tab w:val="center" w:pos="4513"/>
        <w:tab w:val="right" w:pos="9026"/>
      </w:tabs>
      <w:spacing w:after="0" w:line="240" w:lineRule="auto"/>
    </w:pPr>
  </w:style>
  <w:style w:type="table" w:styleId="6">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Balloon Text Char"/>
    <w:basedOn w:val="2"/>
    <w:link w:val="4"/>
    <w:semiHidden/>
    <w:qFormat/>
    <w:uiPriority w:val="99"/>
    <w:rPr>
      <w:rFonts w:ascii="Segoe UI" w:hAnsi="Segoe UI" w:cs="Segoe UI"/>
      <w:sz w:val="18"/>
      <w:szCs w:val="18"/>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517</Words>
  <Characters>2949</Characters>
  <Lines>24</Lines>
  <Paragraphs>6</Paragraphs>
  <TotalTime>19</TotalTime>
  <ScaleCrop>false</ScaleCrop>
  <LinksUpToDate>false</LinksUpToDate>
  <CharactersWithSpaces>3460</CharactersWithSpaces>
  <Application>WPS Office_11.2.0.10296_F1E327BC-269C-435d-A152-05C5408002CA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2021-02-16T05:41:00Z</dcterms:created>
  <dc:creator>RMS</dc:creator>
  <cp:lastModifiedBy>shane</cp:lastModifiedBy>
  <cp:lastPrinted>2020-07-06T12:46:00Z</cp:lastPrinted>
  <dcterms:modified xsi:type="dcterms:W3CDTF">2021-09-15T12:48:34Z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2057-11.2.0.10296</vt:lpwstr>
  </property>
  <property fmtid="{D5CDD505-2E9C-101B-9397-08002B2CF9AE}" pid="3" name="ICV">
    <vt:lpwstr>0C6D845FC13B450088F2B333944DDA8C</vt:lpwstr>
  </property>
</Properties>
</file>