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979C" w14:textId="77777777" w:rsidR="00A4610F" w:rsidRDefault="00A4610F">
      <w:pPr>
        <w:rPr>
          <w:b/>
          <w:sz w:val="28"/>
          <w:szCs w:val="28"/>
        </w:rPr>
      </w:pPr>
    </w:p>
    <w:p w14:paraId="436B979D" w14:textId="77777777" w:rsidR="00A4610F" w:rsidRDefault="007D2F9E">
      <w:pPr>
        <w:jc w:val="center"/>
        <w:rPr>
          <w:b/>
          <w:sz w:val="28"/>
          <w:szCs w:val="28"/>
        </w:rPr>
      </w:pPr>
      <w:r>
        <w:rPr>
          <w:b/>
          <w:sz w:val="28"/>
          <w:szCs w:val="28"/>
        </w:rPr>
        <w:t>BF Committee</w:t>
      </w:r>
    </w:p>
    <w:p w14:paraId="436B979E" w14:textId="5041810E" w:rsidR="00A4610F" w:rsidRDefault="00DB7A29">
      <w:pPr>
        <w:jc w:val="center"/>
        <w:rPr>
          <w:b/>
          <w:sz w:val="28"/>
          <w:szCs w:val="28"/>
        </w:rPr>
      </w:pPr>
      <w:r>
        <w:rPr>
          <w:b/>
          <w:sz w:val="28"/>
          <w:szCs w:val="28"/>
        </w:rPr>
        <w:t>31</w:t>
      </w:r>
      <w:r w:rsidR="007D2F9E">
        <w:rPr>
          <w:b/>
          <w:sz w:val="28"/>
          <w:szCs w:val="28"/>
          <w:vertAlign w:val="superscript"/>
        </w:rPr>
        <w:t>st</w:t>
      </w:r>
      <w:r w:rsidR="007D2F9E">
        <w:rPr>
          <w:b/>
          <w:sz w:val="28"/>
          <w:szCs w:val="28"/>
        </w:rPr>
        <w:t xml:space="preserve"> May 2022                                                                       </w:t>
      </w:r>
    </w:p>
    <w:p w14:paraId="436B979F" w14:textId="77777777" w:rsidR="00A4610F" w:rsidRDefault="007D2F9E">
      <w:pPr>
        <w:jc w:val="center"/>
        <w:rPr>
          <w:b/>
          <w:sz w:val="28"/>
          <w:szCs w:val="28"/>
        </w:rPr>
      </w:pPr>
      <w:r>
        <w:rPr>
          <w:b/>
          <w:sz w:val="28"/>
          <w:szCs w:val="28"/>
        </w:rPr>
        <w:t xml:space="preserve">On-line Teams     </w:t>
      </w:r>
    </w:p>
    <w:p w14:paraId="436B97A0" w14:textId="77777777" w:rsidR="00A4610F" w:rsidRDefault="007D2F9E">
      <w:pPr>
        <w:jc w:val="center"/>
        <w:rPr>
          <w:b/>
          <w:sz w:val="28"/>
          <w:szCs w:val="28"/>
          <w:lang w:val="en-US"/>
        </w:rPr>
      </w:pPr>
      <w:r>
        <w:rPr>
          <w:b/>
          <w:sz w:val="28"/>
          <w:szCs w:val="28"/>
        </w:rPr>
        <w:t>Minutes</w:t>
      </w:r>
      <w:r>
        <w:rPr>
          <w:b/>
          <w:sz w:val="28"/>
          <w:szCs w:val="28"/>
          <w:lang w:val="en-US"/>
        </w:rPr>
        <w:t xml:space="preserve"> </w:t>
      </w:r>
    </w:p>
    <w:p w14:paraId="436B97A1" w14:textId="77777777" w:rsidR="00A4610F" w:rsidRDefault="00A4610F">
      <w:pPr>
        <w:jc w:val="center"/>
        <w:rPr>
          <w:b/>
          <w:sz w:val="28"/>
          <w:szCs w:val="28"/>
        </w:rPr>
      </w:pPr>
    </w:p>
    <w:p w14:paraId="436B97A2" w14:textId="77777777" w:rsidR="00A4610F" w:rsidRDefault="007D2F9E">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b/>
          <w:sz w:val="20"/>
          <w:szCs w:val="20"/>
        </w:rPr>
        <w:t>Present</w:t>
      </w:r>
      <w:r>
        <w:rPr>
          <w:rFonts w:asciiTheme="majorHAnsi" w:hAnsiTheme="majorHAnsi" w:cstheme="majorHAnsi"/>
          <w:sz w:val="20"/>
          <w:szCs w:val="20"/>
        </w:rPr>
        <w:t xml:space="preserve">: </w:t>
      </w:r>
    </w:p>
    <w:p w14:paraId="436B97A3" w14:textId="77777777" w:rsidR="00A4610F" w:rsidRDefault="007D2F9E">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Caroline Allen</w:t>
      </w:r>
    </w:p>
    <w:p w14:paraId="436B97A4" w14:textId="77777777" w:rsidR="00A4610F" w:rsidRDefault="007D2F9E">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lang w:val="en-US"/>
        </w:rPr>
        <w:t>J</w:t>
      </w:r>
      <w:proofErr w:type="spellStart"/>
      <w:r>
        <w:rPr>
          <w:rFonts w:asciiTheme="majorHAnsi" w:hAnsiTheme="majorHAnsi" w:cstheme="majorHAnsi"/>
          <w:sz w:val="20"/>
          <w:szCs w:val="20"/>
        </w:rPr>
        <w:t>ulie</w:t>
      </w:r>
      <w:proofErr w:type="spellEnd"/>
      <w:r>
        <w:rPr>
          <w:rFonts w:asciiTheme="majorHAnsi" w:hAnsiTheme="majorHAnsi" w:cstheme="majorHAnsi"/>
          <w:sz w:val="20"/>
          <w:szCs w:val="20"/>
        </w:rPr>
        <w:t xml:space="preserve"> Simmonds</w:t>
      </w:r>
    </w:p>
    <w:p w14:paraId="436B97A6" w14:textId="77777777" w:rsidR="00A4610F" w:rsidRDefault="007D2F9E">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Jayne Jones</w:t>
      </w:r>
    </w:p>
    <w:p w14:paraId="436B97A7" w14:textId="77777777" w:rsidR="00A4610F" w:rsidRDefault="007D2F9E">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Katy Park</w:t>
      </w:r>
    </w:p>
    <w:p w14:paraId="436B97A8" w14:textId="77777777" w:rsidR="00A4610F" w:rsidRDefault="007D2F9E">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Shane Owen</w:t>
      </w:r>
    </w:p>
    <w:p w14:paraId="436B97A9" w14:textId="77777777" w:rsidR="00A4610F" w:rsidRDefault="007D2F9E">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Simon Poole</w:t>
      </w:r>
    </w:p>
    <w:p w14:paraId="436B97AA" w14:textId="77777777" w:rsidR="00A4610F" w:rsidRDefault="00A4610F">
      <w:pPr>
        <w:autoSpaceDE w:val="0"/>
        <w:autoSpaceDN w:val="0"/>
        <w:adjustRightInd w:val="0"/>
        <w:spacing w:after="0" w:line="240" w:lineRule="auto"/>
        <w:rPr>
          <w:rFonts w:asciiTheme="majorHAnsi" w:hAnsiTheme="majorHAnsi" w:cstheme="majorHAnsi"/>
          <w:sz w:val="20"/>
          <w:szCs w:val="20"/>
        </w:rPr>
      </w:pPr>
    </w:p>
    <w:p w14:paraId="436B97AB" w14:textId="77777777" w:rsidR="00A4610F" w:rsidRDefault="007D2F9E">
      <w:pPr>
        <w:rPr>
          <w:rFonts w:asciiTheme="majorHAnsi" w:hAnsiTheme="majorHAnsi" w:cstheme="majorHAnsi"/>
          <w:sz w:val="20"/>
          <w:szCs w:val="20"/>
        </w:rPr>
      </w:pPr>
      <w:r>
        <w:rPr>
          <w:rFonts w:asciiTheme="majorHAnsi" w:hAnsiTheme="majorHAnsi" w:cstheme="majorHAnsi"/>
          <w:b/>
          <w:sz w:val="20"/>
          <w:szCs w:val="20"/>
        </w:rPr>
        <w:t>Apologies</w:t>
      </w:r>
      <w:r>
        <w:rPr>
          <w:rFonts w:asciiTheme="majorHAnsi" w:hAnsiTheme="majorHAnsi" w:cstheme="majorHAnsi"/>
          <w:sz w:val="20"/>
          <w:szCs w:val="20"/>
        </w:rPr>
        <w:t xml:space="preserve">: </w:t>
      </w:r>
    </w:p>
    <w:p w14:paraId="436B97AC" w14:textId="2AFAE054" w:rsidR="00A4610F" w:rsidRDefault="00DB7A29" w:rsidP="00DB7A29">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Jamie Owen</w:t>
      </w:r>
    </w:p>
    <w:p w14:paraId="360BCFDE" w14:textId="2BC729AA" w:rsidR="00C71453" w:rsidRDefault="00C71453" w:rsidP="00DB7A29">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Ken Lewis</w:t>
      </w:r>
    </w:p>
    <w:p w14:paraId="436B97AD" w14:textId="6A8FA6BF" w:rsidR="00A4610F" w:rsidRDefault="00A4610F">
      <w:pPr>
        <w:autoSpaceDE w:val="0"/>
        <w:autoSpaceDN w:val="0"/>
        <w:adjustRightInd w:val="0"/>
        <w:spacing w:after="0" w:line="240" w:lineRule="auto"/>
        <w:rPr>
          <w:rFonts w:asciiTheme="majorHAnsi" w:hAnsiTheme="majorHAnsi" w:cstheme="majorHAnsi"/>
          <w:b/>
          <w:sz w:val="20"/>
          <w:szCs w:val="20"/>
        </w:rPr>
      </w:pPr>
    </w:p>
    <w:p w14:paraId="436B97AE" w14:textId="77777777" w:rsidR="00A4610F" w:rsidRDefault="007D2F9E">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b/>
          <w:sz w:val="20"/>
          <w:szCs w:val="20"/>
        </w:rPr>
        <w:t xml:space="preserve">Matters arising: </w:t>
      </w:r>
    </w:p>
    <w:p w14:paraId="436B97AF" w14:textId="77777777" w:rsidR="00A4610F" w:rsidRDefault="007D2F9E">
      <w:pPr>
        <w:rPr>
          <w:rFonts w:ascii="Calibri Light" w:hAnsi="Calibri Light" w:cs="Calibri Light"/>
          <w:sz w:val="20"/>
          <w:szCs w:val="20"/>
        </w:rPr>
      </w:pPr>
      <w:r>
        <w:rPr>
          <w:rFonts w:asciiTheme="majorHAnsi" w:hAnsiTheme="majorHAnsi" w:cstheme="majorHAnsi"/>
          <w:sz w:val="20"/>
          <w:szCs w:val="20"/>
        </w:rPr>
        <w:t>#  Change of core systems - SO advised that all employees and Trustees now have full access to Microsoft Office 365, training is being arranged for everyone to help with the transition, this is partly peer training and partly online Microsoft Training.  Office 365 business suite has been installed and configured on all employee laptops, Trustees advised of login details or can bring in their work tablets</w:t>
      </w:r>
      <w:r>
        <w:rPr>
          <w:rFonts w:ascii="Calibri Light" w:hAnsi="Calibri Light" w:cs="Calibri Light"/>
          <w:sz w:val="20"/>
          <w:szCs w:val="20"/>
        </w:rPr>
        <w:t xml:space="preserve"> next Friday to have the new software installed and configured.</w:t>
      </w:r>
    </w:p>
    <w:p w14:paraId="436B97B0" w14:textId="77777777" w:rsidR="00A4610F" w:rsidRDefault="007D2F9E">
      <w:pPr>
        <w:rPr>
          <w:rFonts w:asciiTheme="majorHAnsi" w:hAnsiTheme="majorHAnsi" w:cstheme="majorHAnsi"/>
          <w:sz w:val="20"/>
          <w:szCs w:val="20"/>
        </w:rPr>
      </w:pPr>
      <w:r>
        <w:rPr>
          <w:rFonts w:ascii="Calibri Light" w:hAnsi="Calibri Light" w:cs="Calibri Light"/>
          <w:sz w:val="20"/>
          <w:szCs w:val="20"/>
        </w:rPr>
        <w:t xml:space="preserve"># Following KP’s previous update on the “update and recommendations” from the last meeting, SO has contacted Cranfield to undertake the </w:t>
      </w:r>
      <w:r>
        <w:rPr>
          <w:rFonts w:ascii="Calibri Light" w:eastAsia="SimSun" w:hAnsi="Calibri Light" w:cs="Calibri Light"/>
          <w:sz w:val="20"/>
          <w:szCs w:val="20"/>
          <w:shd w:val="clear" w:color="auto" w:fill="FFFFFF"/>
        </w:rPr>
        <w:t>J</w:t>
      </w:r>
      <w:r>
        <w:rPr>
          <w:rFonts w:ascii="Calibri Light" w:eastAsia="SimSun" w:hAnsi="Calibri Light" w:cs="Calibri Light"/>
          <w:color w:val="2C363A"/>
          <w:sz w:val="20"/>
          <w:szCs w:val="20"/>
          <w:shd w:val="clear" w:color="auto" w:fill="FFFFFF"/>
        </w:rPr>
        <w:t>ourney to Excellence project</w:t>
      </w:r>
      <w:r>
        <w:rPr>
          <w:rFonts w:ascii="Calibri Light" w:hAnsi="Calibri Light" w:cs="Calibri Light"/>
          <w:sz w:val="20"/>
          <w:szCs w:val="20"/>
        </w:rPr>
        <w:t>.  Cranfield Trust have allocated a volunteer to support this project over the coming months.KP to arrange training on minute</w:t>
      </w:r>
      <w:r>
        <w:rPr>
          <w:rFonts w:asciiTheme="majorHAnsi" w:hAnsiTheme="majorHAnsi" w:cstheme="majorHAnsi"/>
          <w:sz w:val="20"/>
          <w:szCs w:val="20"/>
        </w:rPr>
        <w:t xml:space="preserve"> taking for JO.</w:t>
      </w:r>
    </w:p>
    <w:p w14:paraId="436B97B1" w14:textId="499645DF" w:rsidR="00A4610F" w:rsidRDefault="007D2F9E">
      <w:pPr>
        <w:rPr>
          <w:rFonts w:asciiTheme="majorHAnsi" w:hAnsiTheme="majorHAnsi" w:cstheme="majorHAnsi"/>
          <w:sz w:val="20"/>
          <w:szCs w:val="20"/>
        </w:rPr>
      </w:pPr>
      <w:r>
        <w:rPr>
          <w:rFonts w:asciiTheme="majorHAnsi" w:hAnsiTheme="majorHAnsi" w:cstheme="majorHAnsi"/>
          <w:sz w:val="20"/>
          <w:szCs w:val="20"/>
        </w:rPr>
        <w:t xml:space="preserve"># JS advised she has made a start on new employee supervisions and update Trustees on how this will develop, the charity will now be using the new HR systems from Citrus HR.  Citrus HR provided a list of recommendations to be introduced as policies, all Trustees have a copy of this to review, </w:t>
      </w:r>
      <w:r w:rsidR="000D4779">
        <w:rPr>
          <w:rFonts w:asciiTheme="majorHAnsi" w:hAnsiTheme="majorHAnsi" w:cstheme="majorHAnsi"/>
          <w:sz w:val="20"/>
          <w:szCs w:val="20"/>
        </w:rPr>
        <w:t>CA, JS</w:t>
      </w:r>
      <w:r>
        <w:rPr>
          <w:rFonts w:asciiTheme="majorHAnsi" w:hAnsiTheme="majorHAnsi" w:cstheme="majorHAnsi"/>
          <w:sz w:val="20"/>
          <w:szCs w:val="20"/>
        </w:rPr>
        <w:t xml:space="preserve"> and SO will study this is more detail over the coming weeks and feedback at the next meeting. </w:t>
      </w:r>
    </w:p>
    <w:p w14:paraId="436B97B2" w14:textId="3001F372" w:rsidR="00A4610F" w:rsidRDefault="007D2F9E">
      <w:pPr>
        <w:rPr>
          <w:rFonts w:asciiTheme="majorHAnsi" w:hAnsiTheme="majorHAnsi" w:cstheme="majorHAnsi"/>
          <w:sz w:val="20"/>
          <w:szCs w:val="20"/>
        </w:rPr>
      </w:pPr>
      <w:r>
        <w:rPr>
          <w:rFonts w:asciiTheme="majorHAnsi" w:hAnsiTheme="majorHAnsi" w:cstheme="majorHAnsi"/>
          <w:sz w:val="20"/>
          <w:szCs w:val="20"/>
        </w:rPr>
        <w:t xml:space="preserve"># Group discussed on creating a new purpose, vision, mission document to </w:t>
      </w:r>
      <w:r w:rsidR="000D4779">
        <w:rPr>
          <w:rFonts w:asciiTheme="majorHAnsi" w:hAnsiTheme="majorHAnsi" w:cstheme="majorHAnsi"/>
          <w:sz w:val="20"/>
          <w:szCs w:val="20"/>
        </w:rPr>
        <w:t>define Brighter Futures more clearly</w:t>
      </w:r>
    </w:p>
    <w:p w14:paraId="436B97B3"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xml:space="preserve"># SJ has reported that TNL require additional information mainly around consultation and is feeding back to them, he will update Trustees via email. </w:t>
      </w:r>
      <w:proofErr w:type="gramStart"/>
      <w:r>
        <w:rPr>
          <w:rFonts w:asciiTheme="majorHAnsi" w:hAnsiTheme="majorHAnsi" w:cstheme="majorHAnsi"/>
          <w:sz w:val="20"/>
          <w:szCs w:val="20"/>
        </w:rPr>
        <w:t>SO</w:t>
      </w:r>
      <w:proofErr w:type="gramEnd"/>
      <w:r>
        <w:rPr>
          <w:rFonts w:asciiTheme="majorHAnsi" w:hAnsiTheme="majorHAnsi" w:cstheme="majorHAnsi"/>
          <w:sz w:val="20"/>
          <w:szCs w:val="20"/>
        </w:rPr>
        <w:t xml:space="preserve"> and JJ offered to help if required.</w:t>
      </w:r>
    </w:p>
    <w:p w14:paraId="436B97B4"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KP, JJ and SJ have completed final discussions with group leaders and members regarding the completion of merger, all groups to fully complete mergers by July 2022</w:t>
      </w:r>
    </w:p>
    <w:p w14:paraId="436B97B5"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Discussion on finance improvements, all Trustees agreed to ask KL to join the board to assist with monitoring and reporting.</w:t>
      </w:r>
    </w:p>
    <w:p w14:paraId="436B97B6" w14:textId="77777777" w:rsidR="00A4610F" w:rsidRDefault="00A4610F">
      <w:pPr>
        <w:rPr>
          <w:rFonts w:asciiTheme="majorHAnsi" w:hAnsiTheme="majorHAnsi" w:cstheme="majorHAnsi"/>
          <w:sz w:val="20"/>
          <w:szCs w:val="20"/>
        </w:rPr>
      </w:pPr>
    </w:p>
    <w:p w14:paraId="436B97B7" w14:textId="77777777" w:rsidR="00A4610F" w:rsidRDefault="007D2F9E">
      <w:pPr>
        <w:rPr>
          <w:rFonts w:asciiTheme="majorHAnsi" w:hAnsiTheme="majorHAnsi" w:cstheme="majorHAnsi"/>
          <w:sz w:val="20"/>
          <w:szCs w:val="20"/>
        </w:rPr>
      </w:pPr>
      <w:r>
        <w:rPr>
          <w:rFonts w:asciiTheme="majorHAnsi" w:hAnsiTheme="majorHAnsi" w:cstheme="majorHAnsi"/>
          <w:b/>
          <w:sz w:val="20"/>
          <w:szCs w:val="20"/>
        </w:rPr>
        <w:t xml:space="preserve">Financials  </w:t>
      </w:r>
      <w:r>
        <w:rPr>
          <w:rFonts w:asciiTheme="majorHAnsi" w:hAnsiTheme="majorHAnsi" w:cstheme="majorHAnsi"/>
          <w:sz w:val="20"/>
          <w:szCs w:val="20"/>
        </w:rPr>
        <w:t xml:space="preserve">                                                                                                                                                                   </w:t>
      </w:r>
    </w:p>
    <w:p w14:paraId="436B97B8"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xml:space="preserve"># April finance report issued, discussion on the new layout, both versions work better for different people, KL to be consulted and decision on which to go with decided by the next meeting. </w:t>
      </w:r>
    </w:p>
    <w:p w14:paraId="436B97B9"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xml:space="preserve"># </w:t>
      </w:r>
      <w:proofErr w:type="gramStart"/>
      <w:r>
        <w:rPr>
          <w:rFonts w:asciiTheme="majorHAnsi" w:hAnsiTheme="majorHAnsi" w:cstheme="majorHAnsi"/>
          <w:sz w:val="20"/>
          <w:szCs w:val="20"/>
        </w:rPr>
        <w:t>SO</w:t>
      </w:r>
      <w:proofErr w:type="gramEnd"/>
      <w:r>
        <w:rPr>
          <w:rFonts w:asciiTheme="majorHAnsi" w:hAnsiTheme="majorHAnsi" w:cstheme="majorHAnsi"/>
          <w:sz w:val="20"/>
          <w:szCs w:val="20"/>
        </w:rPr>
        <w:t xml:space="preserve"> feedback that TWF have been contacted to request a slight change to the project to allow/enable youth consultation to be expanded, TS will be asked to lead on the new consultation event.</w:t>
      </w:r>
    </w:p>
    <w:p w14:paraId="436B97BA"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JO explained new funding of 5k from the FF, this is to be allocated towards core costs between now and the end of the financial year, with this in place (assuming no unexpected costs arise and regular social enterprise income) the Charity now has all core costs covered until the end of the financial year and work on building a reserve can start.</w:t>
      </w:r>
    </w:p>
    <w:p w14:paraId="436B97BB"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lastRenderedPageBreak/>
        <w:t xml:space="preserve"># No update was available from BP </w:t>
      </w:r>
      <w:proofErr w:type="gramStart"/>
      <w:r>
        <w:rPr>
          <w:rFonts w:asciiTheme="majorHAnsi" w:hAnsiTheme="majorHAnsi" w:cstheme="majorHAnsi"/>
          <w:sz w:val="20"/>
          <w:szCs w:val="20"/>
        </w:rPr>
        <w:t>as yet</w:t>
      </w:r>
      <w:proofErr w:type="gramEnd"/>
      <w:r>
        <w:rPr>
          <w:rFonts w:asciiTheme="majorHAnsi" w:hAnsiTheme="majorHAnsi" w:cstheme="majorHAnsi"/>
          <w:sz w:val="20"/>
          <w:szCs w:val="20"/>
        </w:rPr>
        <w:t xml:space="preserve"> on the amount held in cash, this will be forwarded by email to all Trustees within the 48hrs.</w:t>
      </w:r>
    </w:p>
    <w:p w14:paraId="436B97BC" w14:textId="77777777" w:rsidR="00A4610F" w:rsidRDefault="007D2F9E">
      <w:pPr>
        <w:rPr>
          <w:rFonts w:asciiTheme="majorHAnsi" w:hAnsiTheme="majorHAnsi" w:cstheme="majorHAnsi"/>
          <w:b/>
          <w:sz w:val="20"/>
          <w:szCs w:val="20"/>
        </w:rPr>
      </w:pPr>
      <w:r>
        <w:rPr>
          <w:rFonts w:asciiTheme="majorHAnsi" w:hAnsiTheme="majorHAnsi" w:cstheme="majorHAnsi"/>
          <w:sz w:val="20"/>
          <w:szCs w:val="20"/>
        </w:rPr>
        <w:t xml:space="preserve"># </w:t>
      </w:r>
      <w:r>
        <w:rPr>
          <w:rFonts w:asciiTheme="majorHAnsi" w:hAnsiTheme="majorHAnsi" w:cstheme="majorHAnsi"/>
          <w:sz w:val="20"/>
          <w:szCs w:val="20"/>
          <w:lang w:val="en-US"/>
        </w:rPr>
        <w:t xml:space="preserve">Various grant funding </w:t>
      </w:r>
      <w:r>
        <w:rPr>
          <w:rFonts w:asciiTheme="majorHAnsi" w:hAnsiTheme="majorHAnsi" w:cstheme="majorHAnsi"/>
          <w:sz w:val="20"/>
          <w:szCs w:val="20"/>
        </w:rPr>
        <w:t xml:space="preserve">further </w:t>
      </w:r>
      <w:r>
        <w:rPr>
          <w:rFonts w:asciiTheme="majorHAnsi" w:hAnsiTheme="majorHAnsi" w:cstheme="majorHAnsi"/>
          <w:sz w:val="20"/>
          <w:szCs w:val="20"/>
          <w:lang w:val="en-US"/>
        </w:rPr>
        <w:t xml:space="preserve">discussed </w:t>
      </w:r>
      <w:r>
        <w:rPr>
          <w:rFonts w:asciiTheme="majorHAnsi" w:hAnsiTheme="majorHAnsi" w:cstheme="majorHAnsi"/>
          <w:sz w:val="20"/>
          <w:szCs w:val="20"/>
        </w:rPr>
        <w:t>and prioritised, SJ is continuing to feedback additional information to TT and THF.</w:t>
      </w:r>
    </w:p>
    <w:p w14:paraId="436B97BD" w14:textId="77777777" w:rsidR="00A4610F" w:rsidRDefault="00A4610F">
      <w:pPr>
        <w:rPr>
          <w:rFonts w:asciiTheme="majorHAnsi" w:hAnsiTheme="majorHAnsi" w:cstheme="majorHAnsi"/>
          <w:b/>
          <w:color w:val="FF0000"/>
          <w:sz w:val="20"/>
          <w:szCs w:val="20"/>
        </w:rPr>
      </w:pPr>
    </w:p>
    <w:p w14:paraId="436B97BE" w14:textId="77777777" w:rsidR="00A4610F" w:rsidRDefault="007D2F9E">
      <w:pPr>
        <w:rPr>
          <w:rFonts w:asciiTheme="majorHAnsi" w:hAnsiTheme="majorHAnsi" w:cstheme="majorHAnsi"/>
          <w:b/>
          <w:sz w:val="20"/>
          <w:szCs w:val="20"/>
        </w:rPr>
      </w:pPr>
      <w:r>
        <w:rPr>
          <w:rFonts w:asciiTheme="majorHAnsi" w:hAnsiTheme="majorHAnsi" w:cstheme="majorHAnsi"/>
          <w:b/>
          <w:sz w:val="20"/>
          <w:szCs w:val="20"/>
        </w:rPr>
        <w:t xml:space="preserve">Safeguarding, Health &amp; Safety                                                                                                                                                   </w:t>
      </w:r>
    </w:p>
    <w:p w14:paraId="436B97BF"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New training for all Trustees is ready via NSPCC, trustee to complete this as and when time allows.</w:t>
      </w:r>
    </w:p>
    <w:p w14:paraId="436B97C0"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All Enhanced DBS checks for employees have been completed.</w:t>
      </w:r>
    </w:p>
    <w:p w14:paraId="436B97C1"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CP Policy still requires review in-light of new punishment laws for Wales, SO to contact WCVA for guidance on this.</w:t>
      </w:r>
    </w:p>
    <w:p w14:paraId="436B97C2"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Quote has been obtained from QTS for FRA review and H&amp;s policy review, at this time due to financial restrictions the renewal will be set back by 6 months, in the meantime internal review will be undertaken by HSC.</w:t>
      </w:r>
    </w:p>
    <w:p w14:paraId="436B97C3" w14:textId="77777777" w:rsidR="00A4610F" w:rsidRDefault="00A4610F">
      <w:pPr>
        <w:rPr>
          <w:rFonts w:asciiTheme="majorHAnsi" w:hAnsiTheme="majorHAnsi" w:cstheme="majorHAnsi"/>
          <w:b/>
          <w:sz w:val="20"/>
          <w:szCs w:val="20"/>
        </w:rPr>
      </w:pPr>
    </w:p>
    <w:p w14:paraId="436B97C4" w14:textId="77777777" w:rsidR="00A4610F" w:rsidRDefault="007D2F9E">
      <w:pPr>
        <w:rPr>
          <w:rFonts w:asciiTheme="majorHAnsi" w:hAnsiTheme="majorHAnsi" w:cstheme="majorHAnsi"/>
          <w:b/>
          <w:sz w:val="20"/>
          <w:szCs w:val="20"/>
        </w:rPr>
      </w:pPr>
      <w:r>
        <w:rPr>
          <w:rFonts w:asciiTheme="majorHAnsi" w:hAnsiTheme="majorHAnsi" w:cstheme="majorHAnsi"/>
          <w:b/>
          <w:sz w:val="20"/>
          <w:szCs w:val="20"/>
        </w:rPr>
        <w:t xml:space="preserve">Building matters                                                                                                                                                    </w:t>
      </w:r>
    </w:p>
    <w:p w14:paraId="436B97C5" w14:textId="09F91547" w:rsidR="00A4610F" w:rsidRDefault="007D2F9E">
      <w:pPr>
        <w:rPr>
          <w:rFonts w:asciiTheme="majorHAnsi" w:hAnsiTheme="majorHAnsi" w:cstheme="majorHAnsi"/>
          <w:sz w:val="20"/>
          <w:szCs w:val="20"/>
        </w:rPr>
      </w:pPr>
      <w:r>
        <w:rPr>
          <w:rFonts w:asciiTheme="majorHAnsi" w:hAnsiTheme="majorHAnsi" w:cstheme="majorHAnsi"/>
          <w:sz w:val="20"/>
          <w:szCs w:val="20"/>
          <w:lang w:val="en-US"/>
        </w:rPr>
        <w:t>#</w:t>
      </w:r>
      <w:r>
        <w:rPr>
          <w:rFonts w:asciiTheme="majorHAnsi" w:hAnsiTheme="majorHAnsi" w:cstheme="majorHAnsi"/>
          <w:sz w:val="20"/>
          <w:szCs w:val="20"/>
        </w:rPr>
        <w:t xml:space="preserve"> Programme of works funded by WG CFP have </w:t>
      </w:r>
      <w:r w:rsidR="000D4779">
        <w:rPr>
          <w:rFonts w:asciiTheme="majorHAnsi" w:hAnsiTheme="majorHAnsi" w:cstheme="majorHAnsi"/>
          <w:sz w:val="20"/>
          <w:szCs w:val="20"/>
        </w:rPr>
        <w:t>begun</w:t>
      </w:r>
      <w:r>
        <w:rPr>
          <w:rFonts w:asciiTheme="majorHAnsi" w:hAnsiTheme="majorHAnsi" w:cstheme="majorHAnsi"/>
          <w:sz w:val="20"/>
          <w:szCs w:val="20"/>
        </w:rPr>
        <w:t>, new induction hob has been installed but needed emergency attention as the cable feeding the cooker could not hold the load and consistently trips the electrics, Wyn Edwards Electrical has been asked to replace the cable to the oven as soon as possible.</w:t>
      </w:r>
    </w:p>
    <w:p w14:paraId="436B97C6"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New insulation has been installed into the loft, tis goes beyond the recommended depth and has been protected from damage with raised flooring by loft solutions NW.</w:t>
      </w:r>
    </w:p>
    <w:p w14:paraId="436B97C7"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All Technical are currently installing a new extraction system for the oven and fully replacing and insulating the roof over the toilets, this includes strengthening of the roof to be able to hold the future ASHP.</w:t>
      </w:r>
    </w:p>
    <w:p w14:paraId="436B97C8"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EAP work continuing, update report will be emailed by SO this week.</w:t>
      </w:r>
    </w:p>
    <w:p w14:paraId="436B97C9"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xml:space="preserve">#  No lift progress, </w:t>
      </w:r>
      <w:proofErr w:type="gramStart"/>
      <w:r>
        <w:rPr>
          <w:rFonts w:asciiTheme="majorHAnsi" w:hAnsiTheme="majorHAnsi" w:cstheme="majorHAnsi"/>
          <w:sz w:val="20"/>
          <w:szCs w:val="20"/>
        </w:rPr>
        <w:t>as yet</w:t>
      </w:r>
      <w:proofErr w:type="gramEnd"/>
      <w:r>
        <w:rPr>
          <w:rFonts w:asciiTheme="majorHAnsi" w:hAnsiTheme="majorHAnsi" w:cstheme="majorHAnsi"/>
          <w:sz w:val="20"/>
          <w:szCs w:val="20"/>
        </w:rPr>
        <w:t xml:space="preserve"> nothing productive to report.</w:t>
      </w:r>
    </w:p>
    <w:p w14:paraId="436B97CA"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Building refresh (repainting and a deep clean is to be booked for June/July by SJ.</w:t>
      </w:r>
    </w:p>
    <w:p w14:paraId="436B97CB"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A new filing / recording system has been created to evidence daily safety and security checks, BP is completing these checks every morning and will upload reports once a week into the new staff reports folder.</w:t>
      </w:r>
    </w:p>
    <w:p w14:paraId="436B97CC" w14:textId="77777777" w:rsidR="00A4610F" w:rsidRDefault="00A4610F">
      <w:pPr>
        <w:rPr>
          <w:rFonts w:asciiTheme="majorHAnsi" w:hAnsiTheme="majorHAnsi" w:cstheme="majorHAnsi"/>
          <w:sz w:val="20"/>
          <w:szCs w:val="20"/>
        </w:rPr>
      </w:pPr>
    </w:p>
    <w:p w14:paraId="436B97CD" w14:textId="77777777" w:rsidR="00A4610F" w:rsidRDefault="007D2F9E">
      <w:pPr>
        <w:rPr>
          <w:rFonts w:asciiTheme="majorHAnsi" w:hAnsiTheme="majorHAnsi" w:cstheme="majorHAnsi"/>
          <w:b/>
          <w:sz w:val="20"/>
          <w:szCs w:val="20"/>
        </w:rPr>
      </w:pPr>
      <w:r>
        <w:rPr>
          <w:rFonts w:asciiTheme="majorHAnsi" w:hAnsiTheme="majorHAnsi" w:cstheme="majorHAnsi"/>
          <w:b/>
          <w:sz w:val="20"/>
          <w:szCs w:val="20"/>
        </w:rPr>
        <w:t xml:space="preserve">Any </w:t>
      </w:r>
      <w:r>
        <w:rPr>
          <w:rFonts w:asciiTheme="majorHAnsi" w:hAnsiTheme="majorHAnsi" w:cstheme="majorHAnsi"/>
          <w:b/>
          <w:sz w:val="20"/>
          <w:szCs w:val="20"/>
          <w:lang w:val="en-US"/>
        </w:rPr>
        <w:t>other</w:t>
      </w:r>
      <w:r>
        <w:rPr>
          <w:rFonts w:asciiTheme="majorHAnsi" w:hAnsiTheme="majorHAnsi" w:cstheme="majorHAnsi"/>
          <w:b/>
          <w:sz w:val="20"/>
          <w:szCs w:val="20"/>
        </w:rPr>
        <w:t xml:space="preserve"> business </w:t>
      </w:r>
    </w:p>
    <w:p w14:paraId="436B97CE" w14:textId="45C20394" w:rsidR="00A4610F" w:rsidRDefault="007D2F9E">
      <w:pPr>
        <w:rPr>
          <w:rFonts w:asciiTheme="majorHAnsi" w:hAnsiTheme="majorHAnsi"/>
          <w:bCs/>
          <w:sz w:val="20"/>
          <w:szCs w:val="20"/>
        </w:rPr>
      </w:pPr>
      <w:r>
        <w:rPr>
          <w:rFonts w:asciiTheme="majorHAnsi" w:hAnsiTheme="majorHAnsi" w:cstheme="majorHAnsi"/>
          <w:bCs/>
          <w:sz w:val="20"/>
          <w:szCs w:val="20"/>
        </w:rPr>
        <w:t xml:space="preserve"># </w:t>
      </w:r>
      <w:r>
        <w:rPr>
          <w:rFonts w:asciiTheme="majorHAnsi" w:hAnsiTheme="majorHAnsi"/>
          <w:bCs/>
          <w:sz w:val="20"/>
          <w:szCs w:val="20"/>
        </w:rPr>
        <w:t xml:space="preserve">SJ and SO have now </w:t>
      </w:r>
      <w:r w:rsidR="00DC7708">
        <w:rPr>
          <w:rFonts w:asciiTheme="majorHAnsi" w:hAnsiTheme="majorHAnsi"/>
          <w:bCs/>
          <w:sz w:val="20"/>
          <w:szCs w:val="20"/>
        </w:rPr>
        <w:t>begun</w:t>
      </w:r>
      <w:r>
        <w:rPr>
          <w:rFonts w:asciiTheme="majorHAnsi" w:hAnsiTheme="majorHAnsi"/>
          <w:bCs/>
          <w:sz w:val="20"/>
          <w:szCs w:val="20"/>
        </w:rPr>
        <w:t xml:space="preserve"> work on Green </w:t>
      </w:r>
      <w:r w:rsidR="00DC7708">
        <w:rPr>
          <w:rFonts w:asciiTheme="majorHAnsi" w:hAnsiTheme="majorHAnsi"/>
          <w:bCs/>
          <w:sz w:val="20"/>
          <w:szCs w:val="20"/>
        </w:rPr>
        <w:t>D</w:t>
      </w:r>
      <w:r>
        <w:rPr>
          <w:rFonts w:asciiTheme="majorHAnsi" w:hAnsiTheme="majorHAnsi"/>
          <w:bCs/>
          <w:sz w:val="20"/>
          <w:szCs w:val="20"/>
        </w:rPr>
        <w:t>ragon</w:t>
      </w:r>
      <w:r w:rsidR="00DC7708">
        <w:rPr>
          <w:rFonts w:asciiTheme="majorHAnsi" w:hAnsiTheme="majorHAnsi"/>
          <w:bCs/>
          <w:sz w:val="20"/>
          <w:szCs w:val="20"/>
        </w:rPr>
        <w:t xml:space="preserve"> and sent in the forms.</w:t>
      </w:r>
    </w:p>
    <w:p w14:paraId="436B97CF" w14:textId="77777777" w:rsidR="00A4610F" w:rsidRDefault="007D2F9E">
      <w:pPr>
        <w:rPr>
          <w:rFonts w:asciiTheme="majorHAnsi" w:hAnsiTheme="majorHAnsi"/>
          <w:bCs/>
          <w:sz w:val="20"/>
          <w:szCs w:val="20"/>
        </w:rPr>
      </w:pPr>
      <w:r>
        <w:rPr>
          <w:rFonts w:asciiTheme="majorHAnsi" w:hAnsiTheme="majorHAnsi"/>
          <w:bCs/>
          <w:sz w:val="20"/>
          <w:szCs w:val="20"/>
        </w:rPr>
        <w:t># KP, SJ and SO have booked a meeting with WCVA to begin the IIV journey, feedback will be provided at the next meeting.</w:t>
      </w:r>
    </w:p>
    <w:p w14:paraId="436B97D0" w14:textId="77777777" w:rsidR="00A4610F" w:rsidRDefault="007D2F9E">
      <w:pPr>
        <w:rPr>
          <w:rFonts w:asciiTheme="majorHAnsi" w:hAnsiTheme="majorHAnsi"/>
          <w:bCs/>
          <w:sz w:val="20"/>
          <w:szCs w:val="20"/>
        </w:rPr>
      </w:pPr>
      <w:r>
        <w:rPr>
          <w:rFonts w:asciiTheme="majorHAnsi" w:hAnsiTheme="majorHAnsi"/>
          <w:bCs/>
          <w:sz w:val="20"/>
          <w:szCs w:val="20"/>
        </w:rPr>
        <w:t># Need for “space” and “time” is mission critical for the charity going forward to allow for individual development and governance for both Trustees and staff, further discussion should be prioritised by an informal Trustee and employee get together in the Summer, KP and JJ to feedback on ideas and any progress at the next meeting.</w:t>
      </w:r>
    </w:p>
    <w:p w14:paraId="436B97D1" w14:textId="77777777" w:rsidR="00A4610F" w:rsidRDefault="00A4610F">
      <w:pPr>
        <w:rPr>
          <w:rFonts w:asciiTheme="majorHAnsi" w:hAnsiTheme="majorHAnsi" w:cstheme="majorHAnsi"/>
          <w:b/>
          <w:color w:val="FF0000"/>
          <w:sz w:val="20"/>
          <w:szCs w:val="20"/>
        </w:rPr>
      </w:pPr>
    </w:p>
    <w:p w14:paraId="436B97D2" w14:textId="77777777" w:rsidR="00A4610F" w:rsidRDefault="007D2F9E">
      <w:pPr>
        <w:rPr>
          <w:rFonts w:asciiTheme="majorHAnsi" w:hAnsiTheme="majorHAnsi" w:cstheme="majorHAnsi"/>
          <w:b/>
          <w:sz w:val="20"/>
          <w:szCs w:val="20"/>
        </w:rPr>
      </w:pPr>
      <w:proofErr w:type="gramStart"/>
      <w:r>
        <w:rPr>
          <w:rFonts w:asciiTheme="majorHAnsi" w:hAnsiTheme="majorHAnsi" w:cstheme="majorHAnsi"/>
          <w:b/>
          <w:sz w:val="20"/>
          <w:szCs w:val="20"/>
        </w:rPr>
        <w:t xml:space="preserve">Next </w:t>
      </w:r>
      <w:r>
        <w:rPr>
          <w:rFonts w:asciiTheme="majorHAnsi" w:hAnsiTheme="majorHAnsi" w:cstheme="majorHAnsi"/>
          <w:b/>
          <w:sz w:val="20"/>
          <w:szCs w:val="20"/>
          <w:lang w:val="en-US"/>
        </w:rPr>
        <w:t xml:space="preserve"> </w:t>
      </w:r>
      <w:r>
        <w:rPr>
          <w:rFonts w:asciiTheme="majorHAnsi" w:hAnsiTheme="majorHAnsi" w:cstheme="majorHAnsi"/>
          <w:b/>
          <w:sz w:val="20"/>
          <w:szCs w:val="20"/>
        </w:rPr>
        <w:t>meeting</w:t>
      </w:r>
      <w:proofErr w:type="gramEnd"/>
      <w:r>
        <w:rPr>
          <w:rFonts w:asciiTheme="majorHAnsi" w:hAnsiTheme="majorHAnsi" w:cstheme="majorHAnsi"/>
          <w:b/>
          <w:sz w:val="20"/>
          <w:szCs w:val="20"/>
        </w:rPr>
        <w:t xml:space="preserve">                                                                                                                                                   </w:t>
      </w:r>
    </w:p>
    <w:p w14:paraId="436B97D3" w14:textId="77777777" w:rsidR="00A4610F" w:rsidRDefault="007D2F9E">
      <w:pPr>
        <w:rPr>
          <w:rFonts w:asciiTheme="majorHAnsi" w:hAnsiTheme="majorHAnsi" w:cstheme="majorHAnsi"/>
          <w:sz w:val="20"/>
          <w:szCs w:val="20"/>
        </w:rPr>
      </w:pPr>
      <w:r>
        <w:rPr>
          <w:rFonts w:asciiTheme="majorHAnsi" w:hAnsiTheme="majorHAnsi" w:cstheme="majorHAnsi"/>
          <w:sz w:val="20"/>
          <w:szCs w:val="20"/>
        </w:rPr>
        <w:t xml:space="preserve"># Next meeting </w:t>
      </w:r>
      <w:r>
        <w:rPr>
          <w:rFonts w:asciiTheme="majorHAnsi" w:hAnsiTheme="majorHAnsi" w:cstheme="majorHAnsi"/>
          <w:sz w:val="20"/>
          <w:szCs w:val="20"/>
          <w:lang w:val="en-US"/>
        </w:rPr>
        <w:t>is</w:t>
      </w:r>
      <w:r>
        <w:rPr>
          <w:rFonts w:asciiTheme="majorHAnsi" w:hAnsiTheme="majorHAnsi" w:cstheme="majorHAnsi"/>
          <w:sz w:val="20"/>
          <w:szCs w:val="20"/>
        </w:rPr>
        <w:t xml:space="preserve"> to be in July, date TBC.</w:t>
      </w:r>
    </w:p>
    <w:p w14:paraId="436B97D4" w14:textId="77777777" w:rsidR="00A4610F" w:rsidRDefault="00A4610F">
      <w:pPr>
        <w:rPr>
          <w:rFonts w:asciiTheme="majorHAnsi" w:hAnsiTheme="majorHAnsi" w:cstheme="majorHAnsi"/>
          <w:color w:val="FF0000"/>
          <w:sz w:val="20"/>
          <w:szCs w:val="20"/>
        </w:rPr>
      </w:pPr>
    </w:p>
    <w:p w14:paraId="436B97D5" w14:textId="77777777" w:rsidR="00A4610F" w:rsidRDefault="00A4610F">
      <w:pPr>
        <w:rPr>
          <w:rFonts w:asciiTheme="majorHAnsi" w:hAnsiTheme="majorHAnsi" w:cstheme="majorHAnsi"/>
          <w:sz w:val="20"/>
          <w:szCs w:val="20"/>
        </w:rPr>
      </w:pPr>
    </w:p>
    <w:p w14:paraId="436B97D6" w14:textId="77777777" w:rsidR="00A4610F" w:rsidRDefault="00A4610F">
      <w:pPr>
        <w:rPr>
          <w:rFonts w:asciiTheme="majorHAnsi" w:hAnsiTheme="majorHAnsi" w:cstheme="majorHAnsi"/>
          <w:sz w:val="20"/>
          <w:szCs w:val="20"/>
        </w:rPr>
      </w:pPr>
    </w:p>
    <w:p w14:paraId="436B97D7" w14:textId="77777777" w:rsidR="00A4610F" w:rsidRDefault="00A4610F">
      <w:pPr>
        <w:rPr>
          <w:rFonts w:asciiTheme="majorHAnsi" w:hAnsiTheme="majorHAnsi" w:cstheme="majorHAnsi"/>
          <w:sz w:val="20"/>
          <w:szCs w:val="20"/>
        </w:rPr>
      </w:pPr>
    </w:p>
    <w:p w14:paraId="436B97D8" w14:textId="77777777" w:rsidR="00A4610F" w:rsidRDefault="00A4610F">
      <w:pPr>
        <w:rPr>
          <w:rFonts w:asciiTheme="majorHAnsi" w:hAnsiTheme="majorHAnsi" w:cstheme="majorHAnsi"/>
          <w:sz w:val="20"/>
          <w:szCs w:val="20"/>
        </w:rPr>
      </w:pPr>
    </w:p>
    <w:p w14:paraId="436B97D9" w14:textId="77777777" w:rsidR="00A4610F" w:rsidRDefault="00A4610F">
      <w:pPr>
        <w:rPr>
          <w:rFonts w:asciiTheme="majorHAnsi" w:hAnsiTheme="majorHAnsi" w:cstheme="majorHAnsi"/>
          <w:sz w:val="20"/>
          <w:szCs w:val="20"/>
        </w:rPr>
      </w:pPr>
    </w:p>
    <w:p w14:paraId="436B97DA" w14:textId="77777777" w:rsidR="00A4610F" w:rsidRDefault="00A4610F">
      <w:pPr>
        <w:rPr>
          <w:rFonts w:asciiTheme="majorHAnsi" w:hAnsiTheme="majorHAnsi" w:cstheme="majorHAnsi"/>
          <w:color w:val="FF0000"/>
          <w:sz w:val="20"/>
          <w:szCs w:val="20"/>
        </w:rPr>
      </w:pPr>
    </w:p>
    <w:tbl>
      <w:tblPr>
        <w:tblStyle w:val="TableGrid"/>
        <w:tblW w:w="9313" w:type="dxa"/>
        <w:shd w:val="clear" w:color="auto" w:fill="D9D9D9" w:themeFill="background1" w:themeFillShade="D9"/>
        <w:tblLook w:val="04A0" w:firstRow="1" w:lastRow="0" w:firstColumn="1" w:lastColumn="0" w:noHBand="0" w:noVBand="1"/>
      </w:tblPr>
      <w:tblGrid>
        <w:gridCol w:w="1296"/>
        <w:gridCol w:w="8017"/>
      </w:tblGrid>
      <w:tr w:rsidR="00A4610F" w14:paraId="436B97DD" w14:textId="77777777">
        <w:trPr>
          <w:trHeight w:val="602"/>
        </w:trPr>
        <w:tc>
          <w:tcPr>
            <w:tcW w:w="9313" w:type="dxa"/>
            <w:gridSpan w:val="2"/>
            <w:shd w:val="clear" w:color="auto" w:fill="D9D9D9" w:themeFill="background1" w:themeFillShade="D9"/>
            <w:vAlign w:val="center"/>
          </w:tcPr>
          <w:p w14:paraId="436B97DB" w14:textId="77777777" w:rsidR="00A4610F" w:rsidRDefault="007D2F9E">
            <w:pPr>
              <w:tabs>
                <w:tab w:val="left" w:pos="6804"/>
              </w:tabs>
              <w:spacing w:after="0" w:line="240" w:lineRule="auto"/>
              <w:jc w:val="center"/>
              <w:rPr>
                <w:rFonts w:ascii="Arial" w:hAnsi="Arial" w:cs="Arial"/>
                <w:b/>
                <w:sz w:val="24"/>
                <w:szCs w:val="24"/>
              </w:rPr>
            </w:pPr>
            <w:r>
              <w:rPr>
                <w:rFonts w:ascii="Arial" w:hAnsi="Arial" w:cs="Arial"/>
                <w:b/>
                <w:sz w:val="24"/>
                <w:szCs w:val="24"/>
              </w:rPr>
              <w:t>BRIGHTER FUTURES</w:t>
            </w:r>
          </w:p>
          <w:p w14:paraId="436B97DC"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b/>
                <w:sz w:val="24"/>
                <w:szCs w:val="24"/>
              </w:rPr>
              <w:t>Board meeting agenda</w:t>
            </w:r>
            <w:r>
              <w:rPr>
                <w:rFonts w:ascii="Arial" w:hAnsi="Arial" w:cs="Arial"/>
                <w:b/>
                <w:sz w:val="24"/>
                <w:szCs w:val="24"/>
              </w:rPr>
              <w:br/>
            </w:r>
          </w:p>
        </w:tc>
      </w:tr>
      <w:tr w:rsidR="00A4610F" w14:paraId="436B97E1" w14:textId="77777777">
        <w:trPr>
          <w:trHeight w:val="602"/>
        </w:trPr>
        <w:tc>
          <w:tcPr>
            <w:tcW w:w="1296" w:type="dxa"/>
            <w:shd w:val="clear" w:color="auto" w:fill="D9D9D9" w:themeFill="background1" w:themeFillShade="D9"/>
            <w:vAlign w:val="center"/>
          </w:tcPr>
          <w:p w14:paraId="436B97DE" w14:textId="77777777" w:rsidR="00A4610F" w:rsidRDefault="007D2F9E">
            <w:pPr>
              <w:tabs>
                <w:tab w:val="left" w:pos="6804"/>
              </w:tabs>
              <w:spacing w:after="0" w:line="240" w:lineRule="auto"/>
              <w:jc w:val="center"/>
              <w:rPr>
                <w:rFonts w:ascii="Arial" w:hAnsi="Arial" w:cs="Arial"/>
                <w:b/>
                <w:sz w:val="24"/>
                <w:szCs w:val="24"/>
              </w:rPr>
            </w:pPr>
            <w:r>
              <w:rPr>
                <w:rFonts w:ascii="Arial" w:hAnsi="Arial" w:cs="Arial"/>
                <w:b/>
                <w:sz w:val="24"/>
                <w:szCs w:val="24"/>
              </w:rPr>
              <w:t>Date:</w:t>
            </w:r>
          </w:p>
        </w:tc>
        <w:tc>
          <w:tcPr>
            <w:tcW w:w="8017" w:type="dxa"/>
            <w:shd w:val="clear" w:color="auto" w:fill="D9D9D9" w:themeFill="background1" w:themeFillShade="D9"/>
          </w:tcPr>
          <w:p w14:paraId="436B97DF" w14:textId="77777777" w:rsidR="00A4610F" w:rsidRDefault="00A4610F">
            <w:pPr>
              <w:tabs>
                <w:tab w:val="left" w:pos="6804"/>
              </w:tabs>
              <w:spacing w:after="0" w:line="240" w:lineRule="auto"/>
              <w:rPr>
                <w:rFonts w:ascii="Arial" w:hAnsi="Arial" w:cs="Arial"/>
                <w:sz w:val="24"/>
                <w:szCs w:val="24"/>
              </w:rPr>
            </w:pPr>
          </w:p>
          <w:p w14:paraId="436B97E0"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MAY 2022</w:t>
            </w:r>
          </w:p>
        </w:tc>
      </w:tr>
      <w:tr w:rsidR="00A4610F" w14:paraId="436B97E5" w14:textId="77777777">
        <w:trPr>
          <w:trHeight w:val="570"/>
        </w:trPr>
        <w:tc>
          <w:tcPr>
            <w:tcW w:w="1296" w:type="dxa"/>
            <w:shd w:val="clear" w:color="auto" w:fill="D9D9D9" w:themeFill="background1" w:themeFillShade="D9"/>
            <w:vAlign w:val="center"/>
          </w:tcPr>
          <w:p w14:paraId="436B97E2" w14:textId="77777777" w:rsidR="00A4610F" w:rsidRDefault="007D2F9E">
            <w:pPr>
              <w:tabs>
                <w:tab w:val="left" w:pos="6804"/>
              </w:tabs>
              <w:spacing w:after="0" w:line="240" w:lineRule="auto"/>
              <w:jc w:val="center"/>
              <w:rPr>
                <w:rFonts w:ascii="Arial" w:hAnsi="Arial" w:cs="Arial"/>
                <w:b/>
                <w:sz w:val="24"/>
                <w:szCs w:val="24"/>
              </w:rPr>
            </w:pPr>
            <w:r>
              <w:rPr>
                <w:rFonts w:ascii="Arial" w:hAnsi="Arial" w:cs="Arial"/>
                <w:b/>
                <w:sz w:val="24"/>
                <w:szCs w:val="24"/>
              </w:rPr>
              <w:t>Time:</w:t>
            </w:r>
          </w:p>
        </w:tc>
        <w:tc>
          <w:tcPr>
            <w:tcW w:w="8017" w:type="dxa"/>
            <w:shd w:val="clear" w:color="auto" w:fill="D9D9D9" w:themeFill="background1" w:themeFillShade="D9"/>
          </w:tcPr>
          <w:p w14:paraId="436B97E3" w14:textId="77777777" w:rsidR="00A4610F" w:rsidRDefault="00A4610F">
            <w:pPr>
              <w:tabs>
                <w:tab w:val="left" w:pos="6804"/>
              </w:tabs>
              <w:spacing w:after="0" w:line="240" w:lineRule="auto"/>
              <w:rPr>
                <w:rFonts w:ascii="Arial" w:hAnsi="Arial" w:cs="Arial"/>
                <w:sz w:val="24"/>
                <w:szCs w:val="24"/>
              </w:rPr>
            </w:pPr>
          </w:p>
          <w:p w14:paraId="436B97E4"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2hrs</w:t>
            </w:r>
          </w:p>
        </w:tc>
      </w:tr>
      <w:tr w:rsidR="00A4610F" w14:paraId="436B97E9" w14:textId="77777777">
        <w:trPr>
          <w:trHeight w:val="602"/>
        </w:trPr>
        <w:tc>
          <w:tcPr>
            <w:tcW w:w="1296" w:type="dxa"/>
            <w:shd w:val="clear" w:color="auto" w:fill="D9D9D9" w:themeFill="background1" w:themeFillShade="D9"/>
            <w:vAlign w:val="center"/>
          </w:tcPr>
          <w:p w14:paraId="436B97E6" w14:textId="77777777" w:rsidR="00A4610F" w:rsidRDefault="007D2F9E">
            <w:pPr>
              <w:tabs>
                <w:tab w:val="left" w:pos="6804"/>
              </w:tabs>
              <w:spacing w:after="0" w:line="240" w:lineRule="auto"/>
              <w:jc w:val="center"/>
              <w:rPr>
                <w:rFonts w:ascii="Arial" w:hAnsi="Arial" w:cs="Arial"/>
                <w:b/>
                <w:sz w:val="24"/>
                <w:szCs w:val="24"/>
              </w:rPr>
            </w:pPr>
            <w:r>
              <w:rPr>
                <w:rFonts w:ascii="Arial" w:hAnsi="Arial" w:cs="Arial"/>
                <w:b/>
                <w:sz w:val="24"/>
                <w:szCs w:val="24"/>
              </w:rPr>
              <w:t>Location:</w:t>
            </w:r>
          </w:p>
        </w:tc>
        <w:tc>
          <w:tcPr>
            <w:tcW w:w="8017" w:type="dxa"/>
            <w:shd w:val="clear" w:color="auto" w:fill="D9D9D9" w:themeFill="background1" w:themeFillShade="D9"/>
          </w:tcPr>
          <w:p w14:paraId="436B97E7" w14:textId="77777777" w:rsidR="00A4610F" w:rsidRDefault="00A4610F">
            <w:pPr>
              <w:tabs>
                <w:tab w:val="left" w:pos="6804"/>
              </w:tabs>
              <w:spacing w:after="0" w:line="240" w:lineRule="auto"/>
              <w:rPr>
                <w:rFonts w:ascii="Arial" w:hAnsi="Arial" w:cs="Arial"/>
                <w:sz w:val="24"/>
                <w:szCs w:val="24"/>
              </w:rPr>
            </w:pPr>
          </w:p>
          <w:p w14:paraId="436B97E8"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BRIGHTER FUTURES (ONLINE WITH TEAMS)</w:t>
            </w:r>
          </w:p>
        </w:tc>
      </w:tr>
    </w:tbl>
    <w:p w14:paraId="436B97EA" w14:textId="77777777" w:rsidR="00A4610F" w:rsidRDefault="00A4610F">
      <w:pPr>
        <w:tabs>
          <w:tab w:val="left" w:pos="6804"/>
        </w:tabs>
        <w:rPr>
          <w:rFonts w:ascii="Arial" w:hAnsi="Arial" w:cs="Arial"/>
          <w:sz w:val="24"/>
          <w:szCs w:val="24"/>
        </w:rPr>
      </w:pPr>
    </w:p>
    <w:tbl>
      <w:tblPr>
        <w:tblStyle w:val="TableGrid"/>
        <w:tblW w:w="9322" w:type="dxa"/>
        <w:tblLook w:val="04A0" w:firstRow="1" w:lastRow="0" w:firstColumn="1" w:lastColumn="0" w:noHBand="0" w:noVBand="1"/>
      </w:tblPr>
      <w:tblGrid>
        <w:gridCol w:w="710"/>
        <w:gridCol w:w="5561"/>
        <w:gridCol w:w="1777"/>
        <w:gridCol w:w="1274"/>
      </w:tblGrid>
      <w:tr w:rsidR="00A4610F" w14:paraId="436B97EF" w14:textId="77777777">
        <w:trPr>
          <w:trHeight w:val="530"/>
        </w:trPr>
        <w:tc>
          <w:tcPr>
            <w:tcW w:w="710" w:type="dxa"/>
            <w:shd w:val="clear" w:color="auto" w:fill="D9D9D9" w:themeFill="background1" w:themeFillShade="D9"/>
            <w:vAlign w:val="center"/>
          </w:tcPr>
          <w:p w14:paraId="436B97EB" w14:textId="77777777" w:rsidR="00A4610F" w:rsidRDefault="007D2F9E">
            <w:pPr>
              <w:tabs>
                <w:tab w:val="left" w:pos="6804"/>
              </w:tabs>
              <w:spacing w:after="0" w:line="240" w:lineRule="auto"/>
              <w:jc w:val="center"/>
              <w:rPr>
                <w:rFonts w:ascii="Arial" w:hAnsi="Arial" w:cs="Arial"/>
                <w:b/>
                <w:sz w:val="24"/>
                <w:szCs w:val="24"/>
              </w:rPr>
            </w:pPr>
            <w:r>
              <w:rPr>
                <w:rFonts w:ascii="Arial" w:hAnsi="Arial" w:cs="Arial"/>
                <w:b/>
                <w:sz w:val="24"/>
                <w:szCs w:val="24"/>
              </w:rPr>
              <w:t>Item</w:t>
            </w:r>
          </w:p>
        </w:tc>
        <w:tc>
          <w:tcPr>
            <w:tcW w:w="5561" w:type="dxa"/>
            <w:shd w:val="clear" w:color="auto" w:fill="D9D9D9" w:themeFill="background1" w:themeFillShade="D9"/>
            <w:vAlign w:val="center"/>
          </w:tcPr>
          <w:p w14:paraId="436B97EC" w14:textId="77777777" w:rsidR="00A4610F" w:rsidRDefault="007D2F9E">
            <w:pPr>
              <w:tabs>
                <w:tab w:val="left" w:pos="6804"/>
              </w:tabs>
              <w:spacing w:after="0" w:line="240" w:lineRule="auto"/>
              <w:jc w:val="center"/>
              <w:rPr>
                <w:rFonts w:ascii="Arial" w:hAnsi="Arial" w:cs="Arial"/>
                <w:b/>
                <w:sz w:val="24"/>
                <w:szCs w:val="24"/>
              </w:rPr>
            </w:pPr>
            <w:r>
              <w:rPr>
                <w:rFonts w:ascii="Arial" w:hAnsi="Arial" w:cs="Arial"/>
                <w:b/>
                <w:sz w:val="24"/>
                <w:szCs w:val="24"/>
              </w:rPr>
              <w:t>Description</w:t>
            </w:r>
          </w:p>
        </w:tc>
        <w:tc>
          <w:tcPr>
            <w:tcW w:w="1777" w:type="dxa"/>
            <w:shd w:val="clear" w:color="auto" w:fill="D9D9D9" w:themeFill="background1" w:themeFillShade="D9"/>
            <w:vAlign w:val="center"/>
          </w:tcPr>
          <w:p w14:paraId="436B97ED" w14:textId="77777777" w:rsidR="00A4610F" w:rsidRDefault="007D2F9E">
            <w:pPr>
              <w:tabs>
                <w:tab w:val="left" w:pos="6804"/>
              </w:tabs>
              <w:spacing w:after="0" w:line="240" w:lineRule="auto"/>
              <w:jc w:val="center"/>
              <w:rPr>
                <w:rFonts w:ascii="Arial" w:hAnsi="Arial" w:cs="Arial"/>
                <w:b/>
                <w:sz w:val="24"/>
                <w:szCs w:val="24"/>
              </w:rPr>
            </w:pPr>
            <w:r>
              <w:rPr>
                <w:rFonts w:ascii="Arial" w:hAnsi="Arial" w:cs="Arial"/>
                <w:b/>
                <w:sz w:val="24"/>
                <w:szCs w:val="24"/>
              </w:rPr>
              <w:t>Action</w:t>
            </w:r>
          </w:p>
        </w:tc>
        <w:tc>
          <w:tcPr>
            <w:tcW w:w="1274" w:type="dxa"/>
            <w:shd w:val="clear" w:color="auto" w:fill="D9D9D9" w:themeFill="background1" w:themeFillShade="D9"/>
            <w:vAlign w:val="center"/>
          </w:tcPr>
          <w:p w14:paraId="436B97EE" w14:textId="77777777" w:rsidR="00A4610F" w:rsidRDefault="007D2F9E">
            <w:pPr>
              <w:tabs>
                <w:tab w:val="left" w:pos="6804"/>
              </w:tabs>
              <w:spacing w:after="0" w:line="240" w:lineRule="auto"/>
              <w:jc w:val="center"/>
              <w:rPr>
                <w:rFonts w:ascii="Arial" w:hAnsi="Arial" w:cs="Arial"/>
                <w:b/>
                <w:sz w:val="24"/>
                <w:szCs w:val="24"/>
              </w:rPr>
            </w:pPr>
            <w:r>
              <w:rPr>
                <w:rFonts w:ascii="Arial" w:hAnsi="Arial" w:cs="Arial"/>
                <w:b/>
                <w:sz w:val="24"/>
                <w:szCs w:val="24"/>
              </w:rPr>
              <w:t>Time allotted</w:t>
            </w:r>
          </w:p>
        </w:tc>
      </w:tr>
      <w:tr w:rsidR="00A4610F" w14:paraId="436B97F4" w14:textId="77777777">
        <w:trPr>
          <w:trHeight w:val="702"/>
        </w:trPr>
        <w:tc>
          <w:tcPr>
            <w:tcW w:w="710" w:type="dxa"/>
            <w:vAlign w:val="center"/>
          </w:tcPr>
          <w:p w14:paraId="436B97F0"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sz w:val="24"/>
                <w:szCs w:val="24"/>
              </w:rPr>
              <w:t>1</w:t>
            </w:r>
          </w:p>
        </w:tc>
        <w:tc>
          <w:tcPr>
            <w:tcW w:w="5561" w:type="dxa"/>
            <w:vAlign w:val="center"/>
          </w:tcPr>
          <w:p w14:paraId="436B97F1"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Present and apologies</w:t>
            </w:r>
          </w:p>
        </w:tc>
        <w:tc>
          <w:tcPr>
            <w:tcW w:w="1777" w:type="dxa"/>
            <w:vAlign w:val="center"/>
          </w:tcPr>
          <w:p w14:paraId="436B97F2" w14:textId="77777777" w:rsidR="00A4610F" w:rsidRDefault="00A4610F">
            <w:pPr>
              <w:tabs>
                <w:tab w:val="left" w:pos="6804"/>
              </w:tabs>
              <w:spacing w:after="0" w:line="240" w:lineRule="auto"/>
              <w:rPr>
                <w:rFonts w:ascii="Arial" w:hAnsi="Arial" w:cs="Arial"/>
                <w:sz w:val="24"/>
                <w:szCs w:val="24"/>
              </w:rPr>
            </w:pPr>
          </w:p>
        </w:tc>
        <w:tc>
          <w:tcPr>
            <w:tcW w:w="1274" w:type="dxa"/>
            <w:vAlign w:val="center"/>
          </w:tcPr>
          <w:p w14:paraId="436B97F3"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5</w:t>
            </w:r>
          </w:p>
        </w:tc>
      </w:tr>
      <w:tr w:rsidR="00A4610F" w14:paraId="436B97FA" w14:textId="77777777">
        <w:trPr>
          <w:trHeight w:val="702"/>
        </w:trPr>
        <w:tc>
          <w:tcPr>
            <w:tcW w:w="710" w:type="dxa"/>
            <w:vAlign w:val="center"/>
          </w:tcPr>
          <w:p w14:paraId="436B97F5"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sz w:val="24"/>
                <w:szCs w:val="24"/>
              </w:rPr>
              <w:t>2</w:t>
            </w:r>
          </w:p>
        </w:tc>
        <w:tc>
          <w:tcPr>
            <w:tcW w:w="5561" w:type="dxa"/>
            <w:vAlign w:val="center"/>
          </w:tcPr>
          <w:p w14:paraId="436B97F6"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Declaration of interests</w:t>
            </w:r>
          </w:p>
        </w:tc>
        <w:tc>
          <w:tcPr>
            <w:tcW w:w="1777" w:type="dxa"/>
            <w:vAlign w:val="center"/>
          </w:tcPr>
          <w:p w14:paraId="436B97F7" w14:textId="77777777" w:rsidR="00A4610F" w:rsidRDefault="00A4610F">
            <w:pPr>
              <w:tabs>
                <w:tab w:val="left" w:pos="6804"/>
              </w:tabs>
              <w:spacing w:after="0" w:line="240" w:lineRule="auto"/>
              <w:rPr>
                <w:rFonts w:ascii="Arial" w:hAnsi="Arial" w:cs="Arial"/>
                <w:sz w:val="24"/>
                <w:szCs w:val="24"/>
              </w:rPr>
            </w:pPr>
          </w:p>
        </w:tc>
        <w:tc>
          <w:tcPr>
            <w:tcW w:w="1274" w:type="dxa"/>
          </w:tcPr>
          <w:p w14:paraId="436B97F8" w14:textId="77777777" w:rsidR="00A4610F" w:rsidRDefault="00A4610F">
            <w:pPr>
              <w:tabs>
                <w:tab w:val="left" w:pos="6804"/>
              </w:tabs>
              <w:spacing w:after="0" w:line="240" w:lineRule="auto"/>
              <w:rPr>
                <w:rFonts w:ascii="Arial" w:hAnsi="Arial" w:cs="Arial"/>
                <w:sz w:val="24"/>
                <w:szCs w:val="24"/>
              </w:rPr>
            </w:pPr>
          </w:p>
          <w:p w14:paraId="436B97F9"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5</w:t>
            </w:r>
          </w:p>
        </w:tc>
      </w:tr>
      <w:tr w:rsidR="00A4610F" w14:paraId="436B9800" w14:textId="77777777">
        <w:trPr>
          <w:trHeight w:val="702"/>
        </w:trPr>
        <w:tc>
          <w:tcPr>
            <w:tcW w:w="710" w:type="dxa"/>
            <w:vAlign w:val="center"/>
          </w:tcPr>
          <w:p w14:paraId="436B97FB"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sz w:val="24"/>
                <w:szCs w:val="24"/>
              </w:rPr>
              <w:t>3</w:t>
            </w:r>
          </w:p>
        </w:tc>
        <w:tc>
          <w:tcPr>
            <w:tcW w:w="5561" w:type="dxa"/>
            <w:vAlign w:val="center"/>
          </w:tcPr>
          <w:p w14:paraId="436B97FC"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Review of actions from previous meeting</w:t>
            </w:r>
          </w:p>
        </w:tc>
        <w:tc>
          <w:tcPr>
            <w:tcW w:w="1777" w:type="dxa"/>
            <w:vAlign w:val="center"/>
          </w:tcPr>
          <w:p w14:paraId="436B97FD" w14:textId="77777777" w:rsidR="00A4610F" w:rsidRDefault="00A4610F">
            <w:pPr>
              <w:tabs>
                <w:tab w:val="left" w:pos="6804"/>
              </w:tabs>
              <w:spacing w:after="0" w:line="240" w:lineRule="auto"/>
              <w:rPr>
                <w:rFonts w:ascii="Arial" w:hAnsi="Arial" w:cs="Arial"/>
                <w:sz w:val="24"/>
                <w:szCs w:val="24"/>
              </w:rPr>
            </w:pPr>
          </w:p>
        </w:tc>
        <w:tc>
          <w:tcPr>
            <w:tcW w:w="1274" w:type="dxa"/>
          </w:tcPr>
          <w:p w14:paraId="436B97FE" w14:textId="77777777" w:rsidR="00A4610F" w:rsidRDefault="00A4610F">
            <w:pPr>
              <w:tabs>
                <w:tab w:val="left" w:pos="6804"/>
              </w:tabs>
              <w:spacing w:after="0" w:line="240" w:lineRule="auto"/>
              <w:rPr>
                <w:rFonts w:ascii="Arial" w:hAnsi="Arial" w:cs="Arial"/>
                <w:sz w:val="24"/>
                <w:szCs w:val="24"/>
              </w:rPr>
            </w:pPr>
          </w:p>
          <w:p w14:paraId="436B97FF"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10</w:t>
            </w:r>
          </w:p>
        </w:tc>
      </w:tr>
      <w:tr w:rsidR="00A4610F" w14:paraId="436B9806" w14:textId="77777777">
        <w:trPr>
          <w:trHeight w:val="741"/>
        </w:trPr>
        <w:tc>
          <w:tcPr>
            <w:tcW w:w="710" w:type="dxa"/>
            <w:vAlign w:val="center"/>
          </w:tcPr>
          <w:p w14:paraId="436B9801"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sz w:val="24"/>
                <w:szCs w:val="24"/>
              </w:rPr>
              <w:t>4</w:t>
            </w:r>
          </w:p>
        </w:tc>
        <w:tc>
          <w:tcPr>
            <w:tcW w:w="5561" w:type="dxa"/>
            <w:vAlign w:val="center"/>
          </w:tcPr>
          <w:p w14:paraId="436B9802"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Approve minutes of previous meeting</w:t>
            </w:r>
          </w:p>
        </w:tc>
        <w:tc>
          <w:tcPr>
            <w:tcW w:w="1777" w:type="dxa"/>
            <w:vAlign w:val="center"/>
          </w:tcPr>
          <w:p w14:paraId="436B9803" w14:textId="77777777" w:rsidR="00A4610F" w:rsidRDefault="00A4610F">
            <w:pPr>
              <w:tabs>
                <w:tab w:val="left" w:pos="6804"/>
              </w:tabs>
              <w:spacing w:after="0" w:line="240" w:lineRule="auto"/>
              <w:rPr>
                <w:rFonts w:ascii="Arial" w:hAnsi="Arial" w:cs="Arial"/>
                <w:sz w:val="24"/>
                <w:szCs w:val="24"/>
              </w:rPr>
            </w:pPr>
          </w:p>
        </w:tc>
        <w:tc>
          <w:tcPr>
            <w:tcW w:w="1274" w:type="dxa"/>
          </w:tcPr>
          <w:p w14:paraId="436B9804" w14:textId="77777777" w:rsidR="00A4610F" w:rsidRDefault="00A4610F">
            <w:pPr>
              <w:tabs>
                <w:tab w:val="left" w:pos="6804"/>
              </w:tabs>
              <w:spacing w:after="0" w:line="240" w:lineRule="auto"/>
              <w:rPr>
                <w:rFonts w:ascii="Arial" w:hAnsi="Arial" w:cs="Arial"/>
                <w:sz w:val="24"/>
                <w:szCs w:val="24"/>
              </w:rPr>
            </w:pPr>
          </w:p>
          <w:p w14:paraId="436B9805"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5</w:t>
            </w:r>
          </w:p>
        </w:tc>
      </w:tr>
      <w:tr w:rsidR="00A4610F" w14:paraId="436B980E" w14:textId="77777777">
        <w:trPr>
          <w:trHeight w:val="741"/>
        </w:trPr>
        <w:tc>
          <w:tcPr>
            <w:tcW w:w="710" w:type="dxa"/>
            <w:vAlign w:val="center"/>
          </w:tcPr>
          <w:p w14:paraId="436B9807"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sz w:val="24"/>
                <w:szCs w:val="24"/>
              </w:rPr>
              <w:t>5</w:t>
            </w:r>
          </w:p>
        </w:tc>
        <w:tc>
          <w:tcPr>
            <w:tcW w:w="5561" w:type="dxa"/>
            <w:vAlign w:val="center"/>
          </w:tcPr>
          <w:p w14:paraId="436B9808" w14:textId="77777777" w:rsidR="00A4610F" w:rsidRDefault="00A4610F">
            <w:pPr>
              <w:tabs>
                <w:tab w:val="left" w:pos="6804"/>
              </w:tabs>
              <w:spacing w:after="0" w:line="240" w:lineRule="auto"/>
              <w:jc w:val="both"/>
              <w:rPr>
                <w:rFonts w:ascii="Arial" w:hAnsi="Arial" w:cs="Arial"/>
                <w:i/>
                <w:sz w:val="24"/>
                <w:szCs w:val="24"/>
              </w:rPr>
            </w:pPr>
          </w:p>
          <w:p w14:paraId="436B9809" w14:textId="77777777" w:rsidR="00A4610F" w:rsidRDefault="007D2F9E">
            <w:pPr>
              <w:pStyle w:val="ListParagraph"/>
              <w:tabs>
                <w:tab w:val="left" w:pos="6804"/>
              </w:tabs>
              <w:spacing w:after="0" w:line="240" w:lineRule="auto"/>
              <w:ind w:left="360"/>
              <w:jc w:val="both"/>
              <w:rPr>
                <w:rFonts w:ascii="Arial" w:hAnsi="Arial" w:cs="Arial"/>
                <w:i/>
                <w:sz w:val="24"/>
                <w:szCs w:val="24"/>
              </w:rPr>
            </w:pPr>
            <w:r>
              <w:rPr>
                <w:rFonts w:ascii="Arial" w:hAnsi="Arial" w:cs="Arial"/>
                <w:i/>
                <w:sz w:val="24"/>
                <w:szCs w:val="24"/>
              </w:rPr>
              <w:t>Operational plan update</w:t>
            </w:r>
          </w:p>
          <w:p w14:paraId="436B980A" w14:textId="77777777" w:rsidR="00A4610F" w:rsidRDefault="00A4610F">
            <w:pPr>
              <w:pStyle w:val="ListParagraph"/>
              <w:tabs>
                <w:tab w:val="left" w:pos="6804"/>
              </w:tabs>
              <w:spacing w:after="0" w:line="240" w:lineRule="auto"/>
              <w:jc w:val="both"/>
              <w:rPr>
                <w:rFonts w:ascii="Arial" w:hAnsi="Arial" w:cs="Arial"/>
                <w:i/>
                <w:sz w:val="24"/>
                <w:szCs w:val="24"/>
              </w:rPr>
            </w:pPr>
          </w:p>
        </w:tc>
        <w:tc>
          <w:tcPr>
            <w:tcW w:w="1777" w:type="dxa"/>
            <w:vAlign w:val="center"/>
          </w:tcPr>
          <w:p w14:paraId="436B980B" w14:textId="77777777" w:rsidR="00A4610F" w:rsidRDefault="00A4610F">
            <w:pPr>
              <w:tabs>
                <w:tab w:val="left" w:pos="6804"/>
              </w:tabs>
              <w:spacing w:after="0" w:line="240" w:lineRule="auto"/>
              <w:rPr>
                <w:rFonts w:ascii="Arial" w:hAnsi="Arial" w:cs="Arial"/>
                <w:sz w:val="24"/>
                <w:szCs w:val="24"/>
              </w:rPr>
            </w:pPr>
          </w:p>
        </w:tc>
        <w:tc>
          <w:tcPr>
            <w:tcW w:w="1274" w:type="dxa"/>
          </w:tcPr>
          <w:p w14:paraId="436B980C" w14:textId="77777777" w:rsidR="00A4610F" w:rsidRDefault="00A4610F">
            <w:pPr>
              <w:tabs>
                <w:tab w:val="left" w:pos="6804"/>
              </w:tabs>
              <w:spacing w:after="0" w:line="240" w:lineRule="auto"/>
              <w:rPr>
                <w:rFonts w:ascii="Arial" w:hAnsi="Arial" w:cs="Arial"/>
                <w:sz w:val="24"/>
                <w:szCs w:val="24"/>
              </w:rPr>
            </w:pPr>
          </w:p>
          <w:p w14:paraId="436B980D"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20</w:t>
            </w:r>
          </w:p>
        </w:tc>
      </w:tr>
      <w:tr w:rsidR="00A4610F" w14:paraId="436B9814" w14:textId="77777777">
        <w:trPr>
          <w:trHeight w:val="741"/>
        </w:trPr>
        <w:tc>
          <w:tcPr>
            <w:tcW w:w="710" w:type="dxa"/>
            <w:vAlign w:val="center"/>
          </w:tcPr>
          <w:p w14:paraId="436B980F"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sz w:val="24"/>
                <w:szCs w:val="24"/>
              </w:rPr>
              <w:t>6</w:t>
            </w:r>
          </w:p>
        </w:tc>
        <w:tc>
          <w:tcPr>
            <w:tcW w:w="5561" w:type="dxa"/>
            <w:vAlign w:val="center"/>
          </w:tcPr>
          <w:p w14:paraId="436B9810" w14:textId="77777777" w:rsidR="00A4610F" w:rsidRDefault="007D2F9E">
            <w:pPr>
              <w:pStyle w:val="ListParagraph"/>
              <w:tabs>
                <w:tab w:val="left" w:pos="6804"/>
              </w:tabs>
              <w:spacing w:after="0" w:line="240" w:lineRule="auto"/>
              <w:ind w:left="360"/>
              <w:jc w:val="both"/>
              <w:rPr>
                <w:rFonts w:ascii="Arial" w:hAnsi="Arial" w:cs="Arial"/>
                <w:i/>
                <w:sz w:val="24"/>
                <w:szCs w:val="24"/>
              </w:rPr>
            </w:pPr>
            <w:r>
              <w:rPr>
                <w:rFonts w:ascii="Arial" w:hAnsi="Arial" w:cs="Arial"/>
                <w:i/>
                <w:sz w:val="24"/>
                <w:szCs w:val="24"/>
              </w:rPr>
              <w:t>Financial update</w:t>
            </w:r>
          </w:p>
        </w:tc>
        <w:tc>
          <w:tcPr>
            <w:tcW w:w="1777" w:type="dxa"/>
            <w:vAlign w:val="center"/>
          </w:tcPr>
          <w:p w14:paraId="436B9811" w14:textId="77777777" w:rsidR="00A4610F" w:rsidRDefault="00A4610F">
            <w:pPr>
              <w:tabs>
                <w:tab w:val="left" w:pos="6804"/>
              </w:tabs>
              <w:spacing w:after="0" w:line="240" w:lineRule="auto"/>
              <w:rPr>
                <w:rFonts w:ascii="Arial" w:hAnsi="Arial" w:cs="Arial"/>
                <w:sz w:val="24"/>
                <w:szCs w:val="24"/>
              </w:rPr>
            </w:pPr>
          </w:p>
        </w:tc>
        <w:tc>
          <w:tcPr>
            <w:tcW w:w="1274" w:type="dxa"/>
          </w:tcPr>
          <w:p w14:paraId="436B9812" w14:textId="77777777" w:rsidR="00A4610F" w:rsidRDefault="00A4610F">
            <w:pPr>
              <w:tabs>
                <w:tab w:val="left" w:pos="6804"/>
              </w:tabs>
              <w:spacing w:after="0" w:line="240" w:lineRule="auto"/>
              <w:rPr>
                <w:rFonts w:ascii="Arial" w:hAnsi="Arial" w:cs="Arial"/>
                <w:sz w:val="24"/>
                <w:szCs w:val="24"/>
              </w:rPr>
            </w:pPr>
          </w:p>
          <w:p w14:paraId="436B9813"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15</w:t>
            </w:r>
          </w:p>
        </w:tc>
      </w:tr>
      <w:tr w:rsidR="00A4610F" w14:paraId="436B981A" w14:textId="77777777">
        <w:trPr>
          <w:trHeight w:val="702"/>
        </w:trPr>
        <w:tc>
          <w:tcPr>
            <w:tcW w:w="710" w:type="dxa"/>
            <w:vAlign w:val="center"/>
          </w:tcPr>
          <w:p w14:paraId="436B9815"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sz w:val="24"/>
                <w:szCs w:val="24"/>
              </w:rPr>
              <w:t>7</w:t>
            </w:r>
          </w:p>
        </w:tc>
        <w:tc>
          <w:tcPr>
            <w:tcW w:w="5561" w:type="dxa"/>
            <w:vAlign w:val="center"/>
          </w:tcPr>
          <w:p w14:paraId="436B9816" w14:textId="77777777" w:rsidR="00A4610F" w:rsidRDefault="007D2F9E">
            <w:pPr>
              <w:pStyle w:val="ListParagraph"/>
              <w:tabs>
                <w:tab w:val="left" w:pos="6804"/>
              </w:tabs>
              <w:spacing w:after="0" w:line="240" w:lineRule="auto"/>
              <w:ind w:left="360"/>
              <w:jc w:val="both"/>
              <w:rPr>
                <w:rFonts w:ascii="Arial" w:hAnsi="Arial" w:cs="Arial"/>
                <w:i/>
                <w:sz w:val="24"/>
                <w:szCs w:val="24"/>
              </w:rPr>
            </w:pPr>
            <w:r>
              <w:rPr>
                <w:rFonts w:ascii="Arial" w:hAnsi="Arial" w:cs="Arial"/>
                <w:i/>
                <w:sz w:val="24"/>
                <w:szCs w:val="24"/>
              </w:rPr>
              <w:t>Projects update</w:t>
            </w:r>
          </w:p>
        </w:tc>
        <w:tc>
          <w:tcPr>
            <w:tcW w:w="1777" w:type="dxa"/>
            <w:vAlign w:val="center"/>
          </w:tcPr>
          <w:p w14:paraId="436B9817" w14:textId="77777777" w:rsidR="00A4610F" w:rsidRDefault="00A4610F">
            <w:pPr>
              <w:tabs>
                <w:tab w:val="left" w:pos="6804"/>
              </w:tabs>
              <w:spacing w:after="0" w:line="240" w:lineRule="auto"/>
              <w:rPr>
                <w:rFonts w:ascii="Arial" w:hAnsi="Arial" w:cs="Arial"/>
                <w:sz w:val="24"/>
                <w:szCs w:val="24"/>
              </w:rPr>
            </w:pPr>
          </w:p>
        </w:tc>
        <w:tc>
          <w:tcPr>
            <w:tcW w:w="1274" w:type="dxa"/>
          </w:tcPr>
          <w:p w14:paraId="436B9818" w14:textId="77777777" w:rsidR="00A4610F" w:rsidRDefault="00A4610F">
            <w:pPr>
              <w:tabs>
                <w:tab w:val="left" w:pos="6804"/>
              </w:tabs>
              <w:spacing w:after="0" w:line="240" w:lineRule="auto"/>
              <w:rPr>
                <w:rFonts w:ascii="Arial" w:hAnsi="Arial" w:cs="Arial"/>
                <w:sz w:val="24"/>
                <w:szCs w:val="24"/>
              </w:rPr>
            </w:pPr>
          </w:p>
          <w:p w14:paraId="436B9819"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15</w:t>
            </w:r>
          </w:p>
        </w:tc>
      </w:tr>
      <w:tr w:rsidR="00A4610F" w14:paraId="436B9820" w14:textId="77777777">
        <w:trPr>
          <w:trHeight w:val="780"/>
        </w:trPr>
        <w:tc>
          <w:tcPr>
            <w:tcW w:w="710" w:type="dxa"/>
            <w:vAlign w:val="center"/>
          </w:tcPr>
          <w:p w14:paraId="436B981B"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sz w:val="24"/>
                <w:szCs w:val="24"/>
              </w:rPr>
              <w:t>8</w:t>
            </w:r>
          </w:p>
        </w:tc>
        <w:tc>
          <w:tcPr>
            <w:tcW w:w="5561" w:type="dxa"/>
            <w:vAlign w:val="center"/>
          </w:tcPr>
          <w:p w14:paraId="436B981C" w14:textId="77777777" w:rsidR="00A4610F" w:rsidRDefault="007D2F9E">
            <w:pPr>
              <w:pStyle w:val="ListParagraph"/>
              <w:tabs>
                <w:tab w:val="left" w:pos="6804"/>
              </w:tabs>
              <w:spacing w:after="0" w:line="240" w:lineRule="auto"/>
              <w:ind w:left="360"/>
              <w:jc w:val="both"/>
              <w:rPr>
                <w:rFonts w:ascii="Arial" w:hAnsi="Arial" w:cs="Arial"/>
                <w:i/>
                <w:sz w:val="24"/>
                <w:szCs w:val="24"/>
              </w:rPr>
            </w:pPr>
            <w:r>
              <w:rPr>
                <w:rFonts w:ascii="Arial" w:hAnsi="Arial" w:cs="Arial"/>
                <w:i/>
                <w:sz w:val="24"/>
                <w:szCs w:val="24"/>
              </w:rPr>
              <w:t>Health, Safety &amp; Safeguarding</w:t>
            </w:r>
          </w:p>
        </w:tc>
        <w:tc>
          <w:tcPr>
            <w:tcW w:w="1777" w:type="dxa"/>
            <w:vAlign w:val="center"/>
          </w:tcPr>
          <w:p w14:paraId="436B981D" w14:textId="77777777" w:rsidR="00A4610F" w:rsidRDefault="00A4610F">
            <w:pPr>
              <w:tabs>
                <w:tab w:val="left" w:pos="6804"/>
              </w:tabs>
              <w:spacing w:after="0" w:line="240" w:lineRule="auto"/>
              <w:rPr>
                <w:rFonts w:ascii="Arial" w:hAnsi="Arial" w:cs="Arial"/>
                <w:sz w:val="24"/>
                <w:szCs w:val="24"/>
              </w:rPr>
            </w:pPr>
          </w:p>
        </w:tc>
        <w:tc>
          <w:tcPr>
            <w:tcW w:w="1274" w:type="dxa"/>
          </w:tcPr>
          <w:p w14:paraId="436B981E" w14:textId="77777777" w:rsidR="00A4610F" w:rsidRDefault="00A4610F">
            <w:pPr>
              <w:tabs>
                <w:tab w:val="left" w:pos="6804"/>
              </w:tabs>
              <w:spacing w:after="0" w:line="240" w:lineRule="auto"/>
              <w:rPr>
                <w:rFonts w:ascii="Arial" w:hAnsi="Arial" w:cs="Arial"/>
                <w:sz w:val="24"/>
                <w:szCs w:val="24"/>
              </w:rPr>
            </w:pPr>
          </w:p>
          <w:p w14:paraId="436B981F"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15</w:t>
            </w:r>
          </w:p>
        </w:tc>
      </w:tr>
      <w:tr w:rsidR="00A4610F" w14:paraId="436B9826" w14:textId="77777777">
        <w:trPr>
          <w:trHeight w:val="780"/>
        </w:trPr>
        <w:tc>
          <w:tcPr>
            <w:tcW w:w="710" w:type="dxa"/>
            <w:vAlign w:val="center"/>
          </w:tcPr>
          <w:p w14:paraId="436B9821"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sz w:val="24"/>
                <w:szCs w:val="24"/>
              </w:rPr>
              <w:t>9</w:t>
            </w:r>
          </w:p>
        </w:tc>
        <w:tc>
          <w:tcPr>
            <w:tcW w:w="5561" w:type="dxa"/>
            <w:vAlign w:val="center"/>
          </w:tcPr>
          <w:p w14:paraId="436B9822" w14:textId="77777777" w:rsidR="00A4610F" w:rsidRDefault="007D2F9E">
            <w:pPr>
              <w:pStyle w:val="ListParagraph"/>
              <w:tabs>
                <w:tab w:val="left" w:pos="6804"/>
              </w:tabs>
              <w:spacing w:after="0" w:line="240" w:lineRule="auto"/>
              <w:ind w:left="360"/>
              <w:jc w:val="both"/>
              <w:rPr>
                <w:rFonts w:ascii="Arial" w:hAnsi="Arial" w:cs="Arial"/>
                <w:sz w:val="24"/>
                <w:szCs w:val="24"/>
              </w:rPr>
            </w:pPr>
            <w:r>
              <w:rPr>
                <w:rFonts w:ascii="Arial" w:hAnsi="Arial" w:cs="Arial"/>
                <w:i/>
                <w:sz w:val="24"/>
                <w:szCs w:val="24"/>
              </w:rPr>
              <w:t>Building update</w:t>
            </w:r>
          </w:p>
        </w:tc>
        <w:tc>
          <w:tcPr>
            <w:tcW w:w="1777" w:type="dxa"/>
            <w:vAlign w:val="center"/>
          </w:tcPr>
          <w:p w14:paraId="436B9823" w14:textId="77777777" w:rsidR="00A4610F" w:rsidRDefault="00A4610F">
            <w:pPr>
              <w:tabs>
                <w:tab w:val="left" w:pos="6804"/>
              </w:tabs>
              <w:spacing w:after="0" w:line="240" w:lineRule="auto"/>
              <w:rPr>
                <w:rFonts w:ascii="Arial" w:hAnsi="Arial" w:cs="Arial"/>
                <w:sz w:val="24"/>
                <w:szCs w:val="24"/>
              </w:rPr>
            </w:pPr>
          </w:p>
        </w:tc>
        <w:tc>
          <w:tcPr>
            <w:tcW w:w="1274" w:type="dxa"/>
          </w:tcPr>
          <w:p w14:paraId="436B9824" w14:textId="77777777" w:rsidR="00A4610F" w:rsidRDefault="00A4610F">
            <w:pPr>
              <w:tabs>
                <w:tab w:val="left" w:pos="6804"/>
              </w:tabs>
              <w:spacing w:after="0" w:line="240" w:lineRule="auto"/>
              <w:rPr>
                <w:rFonts w:ascii="Arial" w:hAnsi="Arial" w:cs="Arial"/>
                <w:sz w:val="24"/>
                <w:szCs w:val="24"/>
              </w:rPr>
            </w:pPr>
          </w:p>
          <w:p w14:paraId="436B9825"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15</w:t>
            </w:r>
          </w:p>
        </w:tc>
      </w:tr>
      <w:tr w:rsidR="00A4610F" w14:paraId="436B982C" w14:textId="77777777">
        <w:trPr>
          <w:trHeight w:val="780"/>
        </w:trPr>
        <w:tc>
          <w:tcPr>
            <w:tcW w:w="710" w:type="dxa"/>
            <w:vAlign w:val="center"/>
          </w:tcPr>
          <w:p w14:paraId="436B9827" w14:textId="77777777" w:rsidR="00A4610F" w:rsidRDefault="007D2F9E">
            <w:pPr>
              <w:tabs>
                <w:tab w:val="left" w:pos="6804"/>
              </w:tabs>
              <w:spacing w:after="0" w:line="240" w:lineRule="auto"/>
              <w:jc w:val="center"/>
              <w:rPr>
                <w:rFonts w:ascii="Arial" w:hAnsi="Arial" w:cs="Arial"/>
                <w:sz w:val="24"/>
                <w:szCs w:val="24"/>
              </w:rPr>
            </w:pPr>
            <w:r>
              <w:rPr>
                <w:rFonts w:ascii="Arial" w:hAnsi="Arial" w:cs="Arial"/>
                <w:sz w:val="24"/>
                <w:szCs w:val="24"/>
              </w:rPr>
              <w:t>10</w:t>
            </w:r>
          </w:p>
        </w:tc>
        <w:tc>
          <w:tcPr>
            <w:tcW w:w="5561" w:type="dxa"/>
            <w:vAlign w:val="center"/>
          </w:tcPr>
          <w:p w14:paraId="436B9828"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Any other business</w:t>
            </w:r>
          </w:p>
        </w:tc>
        <w:tc>
          <w:tcPr>
            <w:tcW w:w="1777" w:type="dxa"/>
            <w:vAlign w:val="center"/>
          </w:tcPr>
          <w:p w14:paraId="436B9829" w14:textId="77777777" w:rsidR="00A4610F" w:rsidRDefault="00A4610F">
            <w:pPr>
              <w:tabs>
                <w:tab w:val="left" w:pos="6804"/>
              </w:tabs>
              <w:spacing w:after="0" w:line="240" w:lineRule="auto"/>
              <w:rPr>
                <w:rFonts w:ascii="Arial" w:hAnsi="Arial" w:cs="Arial"/>
                <w:sz w:val="24"/>
                <w:szCs w:val="24"/>
              </w:rPr>
            </w:pPr>
          </w:p>
        </w:tc>
        <w:tc>
          <w:tcPr>
            <w:tcW w:w="1274" w:type="dxa"/>
          </w:tcPr>
          <w:p w14:paraId="436B982A" w14:textId="77777777" w:rsidR="00A4610F" w:rsidRDefault="00A4610F">
            <w:pPr>
              <w:tabs>
                <w:tab w:val="left" w:pos="6804"/>
              </w:tabs>
              <w:spacing w:after="0" w:line="240" w:lineRule="auto"/>
              <w:rPr>
                <w:rFonts w:ascii="Arial" w:hAnsi="Arial" w:cs="Arial"/>
                <w:sz w:val="24"/>
                <w:szCs w:val="24"/>
              </w:rPr>
            </w:pPr>
          </w:p>
          <w:p w14:paraId="436B982B"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15</w:t>
            </w:r>
          </w:p>
        </w:tc>
      </w:tr>
      <w:tr w:rsidR="00A4610F" w14:paraId="436B9832" w14:textId="77777777">
        <w:trPr>
          <w:trHeight w:val="780"/>
        </w:trPr>
        <w:tc>
          <w:tcPr>
            <w:tcW w:w="710" w:type="dxa"/>
            <w:vAlign w:val="center"/>
          </w:tcPr>
          <w:p w14:paraId="436B982D" w14:textId="77777777" w:rsidR="00A4610F" w:rsidRDefault="00A4610F">
            <w:pPr>
              <w:tabs>
                <w:tab w:val="left" w:pos="6804"/>
              </w:tabs>
              <w:spacing w:after="0" w:line="240" w:lineRule="auto"/>
              <w:jc w:val="center"/>
              <w:rPr>
                <w:rFonts w:ascii="Arial" w:hAnsi="Arial" w:cs="Arial"/>
                <w:sz w:val="24"/>
                <w:szCs w:val="24"/>
              </w:rPr>
            </w:pPr>
          </w:p>
        </w:tc>
        <w:tc>
          <w:tcPr>
            <w:tcW w:w="5561" w:type="dxa"/>
            <w:vAlign w:val="center"/>
          </w:tcPr>
          <w:p w14:paraId="436B982E"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Next meeting</w:t>
            </w:r>
          </w:p>
          <w:p w14:paraId="436B982F"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 xml:space="preserve">[Time, </w:t>
            </w:r>
            <w:proofErr w:type="gramStart"/>
            <w:r>
              <w:rPr>
                <w:rFonts w:ascii="Arial" w:hAnsi="Arial" w:cs="Arial"/>
                <w:sz w:val="24"/>
                <w:szCs w:val="24"/>
              </w:rPr>
              <w:t>date</w:t>
            </w:r>
            <w:proofErr w:type="gramEnd"/>
            <w:r>
              <w:rPr>
                <w:rFonts w:ascii="Arial" w:hAnsi="Arial" w:cs="Arial"/>
                <w:sz w:val="24"/>
                <w:szCs w:val="24"/>
              </w:rPr>
              <w:t xml:space="preserve"> and location of next meeting]</w:t>
            </w:r>
          </w:p>
        </w:tc>
        <w:tc>
          <w:tcPr>
            <w:tcW w:w="1777" w:type="dxa"/>
            <w:vAlign w:val="center"/>
          </w:tcPr>
          <w:p w14:paraId="436B9830" w14:textId="77777777" w:rsidR="00A4610F" w:rsidRDefault="007D2F9E">
            <w:pPr>
              <w:tabs>
                <w:tab w:val="left" w:pos="6804"/>
              </w:tabs>
              <w:spacing w:after="0" w:line="240" w:lineRule="auto"/>
              <w:rPr>
                <w:rFonts w:ascii="Arial" w:hAnsi="Arial" w:cs="Arial"/>
                <w:sz w:val="24"/>
                <w:szCs w:val="24"/>
              </w:rPr>
            </w:pPr>
            <w:r>
              <w:rPr>
                <w:rFonts w:ascii="Arial" w:hAnsi="Arial" w:cs="Arial"/>
                <w:sz w:val="24"/>
                <w:szCs w:val="24"/>
              </w:rPr>
              <w:t>TBC</w:t>
            </w:r>
          </w:p>
        </w:tc>
        <w:tc>
          <w:tcPr>
            <w:tcW w:w="1274" w:type="dxa"/>
          </w:tcPr>
          <w:p w14:paraId="436B9831" w14:textId="77777777" w:rsidR="00A4610F" w:rsidRDefault="00A4610F">
            <w:pPr>
              <w:tabs>
                <w:tab w:val="left" w:pos="6804"/>
              </w:tabs>
              <w:spacing w:after="0" w:line="240" w:lineRule="auto"/>
              <w:rPr>
                <w:rFonts w:ascii="Arial" w:hAnsi="Arial" w:cs="Arial"/>
                <w:sz w:val="24"/>
                <w:szCs w:val="24"/>
              </w:rPr>
            </w:pPr>
          </w:p>
        </w:tc>
      </w:tr>
    </w:tbl>
    <w:p w14:paraId="436B9833" w14:textId="77777777" w:rsidR="00A4610F" w:rsidRDefault="007D2F9E">
      <w:pPr>
        <w:tabs>
          <w:tab w:val="left" w:pos="6804"/>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2hrs</w:t>
      </w:r>
      <w:r>
        <w:rPr>
          <w:rFonts w:ascii="Arial" w:hAnsi="Arial" w:cs="Arial"/>
          <w:sz w:val="24"/>
          <w:szCs w:val="24"/>
        </w:rPr>
        <w:br/>
      </w:r>
    </w:p>
    <w:p w14:paraId="436B9834" w14:textId="77777777" w:rsidR="00A4610F" w:rsidRDefault="00A4610F">
      <w:pPr>
        <w:rPr>
          <w:rFonts w:asciiTheme="majorHAnsi" w:hAnsiTheme="majorHAnsi" w:cstheme="majorHAnsi"/>
          <w:color w:val="FF0000"/>
          <w:sz w:val="20"/>
          <w:szCs w:val="20"/>
        </w:rPr>
      </w:pPr>
    </w:p>
    <w:p w14:paraId="436B9835" w14:textId="77777777" w:rsidR="00A4610F" w:rsidRDefault="00A4610F">
      <w:pPr>
        <w:autoSpaceDE w:val="0"/>
        <w:autoSpaceDN w:val="0"/>
        <w:adjustRightInd w:val="0"/>
        <w:spacing w:after="0" w:line="240" w:lineRule="auto"/>
        <w:rPr>
          <w:rFonts w:asciiTheme="majorHAnsi" w:hAnsiTheme="majorHAnsi" w:cstheme="majorHAnsi"/>
          <w:color w:val="FF0000"/>
          <w:sz w:val="20"/>
          <w:szCs w:val="20"/>
          <w:lang w:val="en-US"/>
        </w:rPr>
      </w:pPr>
    </w:p>
    <w:sectPr w:rsidR="00A4610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BFBC" w14:textId="77777777" w:rsidR="006542AA" w:rsidRDefault="006542AA">
      <w:pPr>
        <w:spacing w:line="240" w:lineRule="auto"/>
      </w:pPr>
      <w:r>
        <w:separator/>
      </w:r>
    </w:p>
  </w:endnote>
  <w:endnote w:type="continuationSeparator" w:id="0">
    <w:p w14:paraId="189DC473" w14:textId="77777777" w:rsidR="006542AA" w:rsidRDefault="00654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966F3" w14:textId="77777777" w:rsidR="006542AA" w:rsidRDefault="006542AA">
      <w:pPr>
        <w:spacing w:after="0"/>
      </w:pPr>
      <w:r>
        <w:separator/>
      </w:r>
    </w:p>
  </w:footnote>
  <w:footnote w:type="continuationSeparator" w:id="0">
    <w:p w14:paraId="70ABF324" w14:textId="77777777" w:rsidR="006542AA" w:rsidRDefault="006542A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F2"/>
    <w:rsid w:val="00051D19"/>
    <w:rsid w:val="000D4779"/>
    <w:rsid w:val="000D6DBD"/>
    <w:rsid w:val="001B3470"/>
    <w:rsid w:val="001C054D"/>
    <w:rsid w:val="001E76ED"/>
    <w:rsid w:val="001F659A"/>
    <w:rsid w:val="0021272A"/>
    <w:rsid w:val="0026790E"/>
    <w:rsid w:val="002B5B2F"/>
    <w:rsid w:val="002C0AEC"/>
    <w:rsid w:val="00315B26"/>
    <w:rsid w:val="00324B0C"/>
    <w:rsid w:val="0036103F"/>
    <w:rsid w:val="003655F2"/>
    <w:rsid w:val="003B27E9"/>
    <w:rsid w:val="003F09E3"/>
    <w:rsid w:val="0042136D"/>
    <w:rsid w:val="00446876"/>
    <w:rsid w:val="00486B6A"/>
    <w:rsid w:val="004A2838"/>
    <w:rsid w:val="004A3985"/>
    <w:rsid w:val="004B7EFA"/>
    <w:rsid w:val="004E569C"/>
    <w:rsid w:val="004E5F33"/>
    <w:rsid w:val="00511132"/>
    <w:rsid w:val="0052586B"/>
    <w:rsid w:val="00545BD2"/>
    <w:rsid w:val="00586183"/>
    <w:rsid w:val="00646C90"/>
    <w:rsid w:val="006542AA"/>
    <w:rsid w:val="006E170F"/>
    <w:rsid w:val="006E3DC1"/>
    <w:rsid w:val="00792733"/>
    <w:rsid w:val="007C0C09"/>
    <w:rsid w:val="007D2F9E"/>
    <w:rsid w:val="007E55C4"/>
    <w:rsid w:val="007F0D44"/>
    <w:rsid w:val="007F2340"/>
    <w:rsid w:val="008567F9"/>
    <w:rsid w:val="00856921"/>
    <w:rsid w:val="00862512"/>
    <w:rsid w:val="008A53AD"/>
    <w:rsid w:val="008C2936"/>
    <w:rsid w:val="00945BD1"/>
    <w:rsid w:val="009509BD"/>
    <w:rsid w:val="0096178A"/>
    <w:rsid w:val="009728E5"/>
    <w:rsid w:val="0099717C"/>
    <w:rsid w:val="009E2672"/>
    <w:rsid w:val="009F0DED"/>
    <w:rsid w:val="009F292E"/>
    <w:rsid w:val="00A16A12"/>
    <w:rsid w:val="00A41163"/>
    <w:rsid w:val="00A4610F"/>
    <w:rsid w:val="00A54414"/>
    <w:rsid w:val="00A85AE0"/>
    <w:rsid w:val="00AA7171"/>
    <w:rsid w:val="00AC0592"/>
    <w:rsid w:val="00AE62AF"/>
    <w:rsid w:val="00AF061C"/>
    <w:rsid w:val="00AF3E34"/>
    <w:rsid w:val="00B556BA"/>
    <w:rsid w:val="00B61291"/>
    <w:rsid w:val="00B954CF"/>
    <w:rsid w:val="00BB6588"/>
    <w:rsid w:val="00BE4C27"/>
    <w:rsid w:val="00BF0FCB"/>
    <w:rsid w:val="00C43004"/>
    <w:rsid w:val="00C63F3A"/>
    <w:rsid w:val="00C71453"/>
    <w:rsid w:val="00C73CEB"/>
    <w:rsid w:val="00C94BBE"/>
    <w:rsid w:val="00CE3D29"/>
    <w:rsid w:val="00CF27F0"/>
    <w:rsid w:val="00D11B46"/>
    <w:rsid w:val="00D77B64"/>
    <w:rsid w:val="00D80638"/>
    <w:rsid w:val="00D86EC8"/>
    <w:rsid w:val="00DB7A29"/>
    <w:rsid w:val="00DC7708"/>
    <w:rsid w:val="00E55C30"/>
    <w:rsid w:val="00E91793"/>
    <w:rsid w:val="00EC1EC3"/>
    <w:rsid w:val="00EF09F5"/>
    <w:rsid w:val="00F02CBA"/>
    <w:rsid w:val="00F15848"/>
    <w:rsid w:val="00F31F4B"/>
    <w:rsid w:val="00F57652"/>
    <w:rsid w:val="00FB3311"/>
    <w:rsid w:val="00FE28D5"/>
    <w:rsid w:val="03394CB2"/>
    <w:rsid w:val="05DF5322"/>
    <w:rsid w:val="05E85DF7"/>
    <w:rsid w:val="0AA63F5C"/>
    <w:rsid w:val="0AAB5D5A"/>
    <w:rsid w:val="0CB07E05"/>
    <w:rsid w:val="0EC37FCA"/>
    <w:rsid w:val="0F151DD3"/>
    <w:rsid w:val="0F51546D"/>
    <w:rsid w:val="0F980965"/>
    <w:rsid w:val="106D638D"/>
    <w:rsid w:val="12115647"/>
    <w:rsid w:val="125748EC"/>
    <w:rsid w:val="13944BC7"/>
    <w:rsid w:val="15B419FF"/>
    <w:rsid w:val="16370DA8"/>
    <w:rsid w:val="1A09408C"/>
    <w:rsid w:val="1A2C10E4"/>
    <w:rsid w:val="1C111F8D"/>
    <w:rsid w:val="1FDB3346"/>
    <w:rsid w:val="207B2A55"/>
    <w:rsid w:val="22F90A4E"/>
    <w:rsid w:val="24D33E93"/>
    <w:rsid w:val="26D4099E"/>
    <w:rsid w:val="28E6446D"/>
    <w:rsid w:val="2A003B90"/>
    <w:rsid w:val="2AAC5119"/>
    <w:rsid w:val="2AB65A95"/>
    <w:rsid w:val="2B813437"/>
    <w:rsid w:val="303E6AED"/>
    <w:rsid w:val="3090008F"/>
    <w:rsid w:val="31B02CCE"/>
    <w:rsid w:val="321F6DF9"/>
    <w:rsid w:val="32CD0E56"/>
    <w:rsid w:val="32E6354C"/>
    <w:rsid w:val="335A2AC0"/>
    <w:rsid w:val="352E14BF"/>
    <w:rsid w:val="386C3221"/>
    <w:rsid w:val="38947917"/>
    <w:rsid w:val="39EB1252"/>
    <w:rsid w:val="3C8D738B"/>
    <w:rsid w:val="3DDA1A63"/>
    <w:rsid w:val="3F7C38DA"/>
    <w:rsid w:val="40817EF2"/>
    <w:rsid w:val="40B313F8"/>
    <w:rsid w:val="416065E1"/>
    <w:rsid w:val="42AB60B9"/>
    <w:rsid w:val="43C150A8"/>
    <w:rsid w:val="46622FB7"/>
    <w:rsid w:val="4672609C"/>
    <w:rsid w:val="46A91DCA"/>
    <w:rsid w:val="4838313C"/>
    <w:rsid w:val="4D6B1A8E"/>
    <w:rsid w:val="51B83423"/>
    <w:rsid w:val="53FF60F4"/>
    <w:rsid w:val="54C376EC"/>
    <w:rsid w:val="54C80D9E"/>
    <w:rsid w:val="57B076B9"/>
    <w:rsid w:val="5A063E3B"/>
    <w:rsid w:val="5B426E6A"/>
    <w:rsid w:val="63DF7891"/>
    <w:rsid w:val="6A7C74C5"/>
    <w:rsid w:val="6B591D82"/>
    <w:rsid w:val="6ED01BC0"/>
    <w:rsid w:val="73967847"/>
    <w:rsid w:val="789B47AE"/>
    <w:rsid w:val="78BF5227"/>
    <w:rsid w:val="79A46495"/>
    <w:rsid w:val="7C064A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979C"/>
  <w15:docId w15:val="{D5F8D4B7-8B47-4C8B-9396-F212C160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uiPriority w:val="99"/>
    <w:unhideWhenUsed/>
    <w:qFormat/>
    <w:pPr>
      <w:tabs>
        <w:tab w:val="center" w:pos="4513"/>
        <w:tab w:val="right" w:pos="9026"/>
      </w:tabs>
      <w:spacing w:after="0" w:line="240" w:lineRule="auto"/>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dc:creator>
  <cp:lastModifiedBy>Brighter Futures</cp:lastModifiedBy>
  <cp:revision>8</cp:revision>
  <cp:lastPrinted>2020-07-06T12:46:00Z</cp:lastPrinted>
  <dcterms:created xsi:type="dcterms:W3CDTF">2021-02-16T05:41:00Z</dcterms:created>
  <dcterms:modified xsi:type="dcterms:W3CDTF">2022-07-24T20:14:00Z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2057-11.2.0.11130</vt:lpwstr>
  </property>
  <property fmtid="{D5CDD505-2E9C-101B-9397-08002B2CF9AE}" pid="3" name="ICV">
    <vt:lpwstr>F5B04CBE135243BC93937C4FE1A48097</vt:lpwstr>
  </property>
</Properties>
</file>